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 w:rsidP="00097844">
      <w:pPr>
        <w:pStyle w:val="afc"/>
        <w:numPr>
          <w:ilvl w:val="0"/>
          <w:numId w:val="1"/>
        </w:numPr>
        <w:tabs>
          <w:tab w:val="left" w:pos="709"/>
        </w:tabs>
        <w:spacing w:after="0"/>
        <w:ind w:left="0" w:firstLine="0"/>
        <w:jc w:val="both"/>
        <w:rPr>
          <w:rStyle w:val="aff1"/>
          <w:rFonts w:ascii="Times New Roman" w:hAnsi="Times New Roman" w:cs="Times New Roman"/>
          <w:b w:val="0"/>
          <w:bCs w:val="0"/>
          <w:sz w:val="28"/>
          <w:szCs w:val="28"/>
        </w:rPr>
      </w:pPr>
      <w:r w:rsidRPr="00097844">
        <w:rPr>
          <w:rStyle w:val="aff1"/>
          <w:rFonts w:ascii="Times New Roman" w:hAnsi="Times New Roman" w:cs="Times New Roman"/>
          <w:sz w:val="28"/>
          <w:szCs w:val="28"/>
        </w:rPr>
        <w:t>Можно не переходить на ЕНС?</w:t>
      </w: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Style w:val="aff1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налоговый счет – это не новый режим налогообложения, а новый порядок учета начисленных и уплаченных налогов и взносов. Все налоги  перечисляются в бюджет единым налоговым платежом (ЕНП) по одному КБК. Поступившая сумма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автоматически распределяется между обязательствами налогоплательщика .</w:t>
      </w:r>
    </w:p>
    <w:p w:rsidR="00FA3BA3" w:rsidRPr="00097844" w:rsidRDefault="00FA3B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Отказаться от нового порядка и использования ЕНС нельзя — он обязательный</w:t>
      </w:r>
      <w:r w:rsidR="00A62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5" w:history="1">
        <w:r w:rsidRPr="00097844">
          <w:rPr>
            <w:rFonts w:ascii="Times New Roman" w:hAnsi="Times New Roman" w:cs="Times New Roman"/>
            <w:sz w:val="27"/>
          </w:rPr>
          <w:t>Федеральный закон от 14.07.2022</w:t>
        </w:r>
        <w:r w:rsidRPr="00097844">
          <w:rPr>
            <w:rFonts w:ascii="Times New Roman" w:hAnsi="Times New Roman" w:cs="Times New Roman"/>
            <w:sz w:val="27"/>
          </w:rPr>
          <w:t xml:space="preserve"> № 263-ФЗ</w:t>
        </w:r>
      </w:hyperlink>
      <w:r w:rsidR="00A62C89">
        <w:rPr>
          <w:rFonts w:ascii="Times New Roman" w:hAnsi="Times New Roman" w:cs="Times New Roman"/>
          <w:sz w:val="27"/>
        </w:rPr>
        <w:t>).</w:t>
      </w:r>
      <w:r w:rsidRPr="00097844">
        <w:rPr>
          <w:rFonts w:ascii="Times New Roman" w:hAnsi="Times New Roman" w:cs="Times New Roman"/>
          <w:sz w:val="18"/>
        </w:rPr>
        <w:t xml:space="preserve"> 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01.01.2023 года эти правила действуют для всех.</w:t>
      </w:r>
    </w:p>
    <w:p w:rsidR="00FA3BA3" w:rsidRPr="00097844" w:rsidRDefault="00FA3B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в 2023 году предусмотрена возможность уплаты налогов с указанием КБК, ОКТМО, налогового периода. </w:t>
      </w:r>
    </w:p>
    <w:p w:rsidR="00FA3BA3" w:rsidRPr="00097844" w:rsidRDefault="00FA3B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BA3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уведомления об исчисленных суммах в </w:t>
      </w:r>
      <w:r w:rsidR="00A62C8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не требуется. Налогов</w:t>
      </w:r>
      <w:r w:rsidR="00A62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инспекция 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самостоятельно, на основании платежных документов, сформирует соответствующее уведомление.</w:t>
      </w:r>
    </w:p>
    <w:p w:rsidR="00097844" w:rsidRPr="00097844" w:rsidRDefault="00097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BA3" w:rsidRPr="00097844" w:rsidRDefault="008721AC" w:rsidP="0009784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7844">
        <w:rPr>
          <w:rFonts w:ascii="Times New Roman" w:hAnsi="Times New Roman" w:cs="Times New Roman"/>
          <w:b/>
          <w:bCs/>
          <w:sz w:val="28"/>
          <w:szCs w:val="28"/>
        </w:rPr>
        <w:t>Минусы такой альтернативы:</w:t>
      </w:r>
    </w:p>
    <w:p w:rsidR="00FA3BA3" w:rsidRPr="00097844" w:rsidRDefault="008721AC" w:rsidP="00097844">
      <w:pPr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 xml:space="preserve">- необходимо заполнить и представить в банк платежки по всем авансам и обособленным подразделениям, заполнив 15 реквизитов в каждом </w:t>
      </w:r>
      <w:r w:rsidRPr="00097844">
        <w:rPr>
          <w:rFonts w:ascii="Times New Roman" w:hAnsi="Times New Roman" w:cs="Times New Roman"/>
          <w:sz w:val="28"/>
          <w:szCs w:val="28"/>
        </w:rPr>
        <w:t>платежном поручении;</w:t>
      </w:r>
    </w:p>
    <w:p w:rsidR="00FA3BA3" w:rsidRPr="00097844" w:rsidRDefault="008721AC" w:rsidP="00097844">
      <w:pPr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- исправить ошибку в платежке можно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97844">
        <w:rPr>
          <w:rFonts w:ascii="Times New Roman" w:hAnsi="Times New Roman" w:cs="Times New Roman"/>
          <w:sz w:val="28"/>
          <w:szCs w:val="28"/>
        </w:rPr>
        <w:t xml:space="preserve"> только подав уведомление.</w:t>
      </w:r>
    </w:p>
    <w:p w:rsidR="00FA3BA3" w:rsidRPr="00097844" w:rsidRDefault="008721AC" w:rsidP="00097844">
      <w:pPr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Важно! Рекомендуем использовать уведомление вместо платежного поручения.</w:t>
      </w:r>
    </w:p>
    <w:p w:rsidR="00FA3BA3" w:rsidRPr="00097844" w:rsidRDefault="008721AC" w:rsidP="00097844">
      <w:pPr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С правилами и примерами формирования платежных документов можно ознакомиться на промо-странице о ЕНС</w:t>
      </w:r>
      <w:r w:rsidRPr="00097844">
        <w:rPr>
          <w:rFonts w:ascii="Times New Roman" w:hAnsi="Times New Roman" w:cs="Times New Roman"/>
          <w:sz w:val="28"/>
          <w:szCs w:val="28"/>
        </w:rPr>
        <w:t xml:space="preserve"> https://www.nalog.gov.ru/rn77/ens/</w:t>
      </w:r>
    </w:p>
    <w:p w:rsidR="00FA3BA3" w:rsidRPr="00097844" w:rsidRDefault="00FA3B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BA3" w:rsidRPr="00097844" w:rsidRDefault="008721AC">
      <w:pPr>
        <w:pStyle w:val="afc"/>
        <w:numPr>
          <w:ilvl w:val="0"/>
          <w:numId w:val="1"/>
        </w:numPr>
        <w:tabs>
          <w:tab w:val="left" w:pos="709"/>
        </w:tabs>
        <w:spacing w:after="0"/>
        <w:ind w:left="0" w:firstLine="0"/>
        <w:jc w:val="both"/>
        <w:rPr>
          <w:rStyle w:val="aff1"/>
          <w:rFonts w:ascii="Times New Roman" w:hAnsi="Times New Roman" w:cs="Times New Roman"/>
          <w:b w:val="0"/>
          <w:bCs w:val="0"/>
          <w:sz w:val="28"/>
          <w:szCs w:val="28"/>
        </w:rPr>
      </w:pPr>
      <w:r w:rsidRPr="00097844">
        <w:rPr>
          <w:rStyle w:val="aff1"/>
          <w:rFonts w:ascii="Times New Roman" w:hAnsi="Times New Roman" w:cs="Times New Roman"/>
          <w:sz w:val="28"/>
          <w:szCs w:val="28"/>
        </w:rPr>
        <w:t>При наличии зачтенной в счет исполнения предстоящих обязанностей суммы по одному налогу и недоимки по</w:t>
      </w:r>
      <w:r>
        <w:rPr>
          <w:rStyle w:val="aff1"/>
          <w:rFonts w:ascii="Times New Roman" w:hAnsi="Times New Roman" w:cs="Times New Roman"/>
          <w:sz w:val="28"/>
          <w:szCs w:val="28"/>
        </w:rPr>
        <w:t xml:space="preserve"> </w:t>
      </w:r>
      <w:r w:rsidRPr="00097844">
        <w:rPr>
          <w:rStyle w:val="aff1"/>
          <w:rFonts w:ascii="Times New Roman" w:hAnsi="Times New Roman" w:cs="Times New Roman"/>
          <w:sz w:val="28"/>
          <w:szCs w:val="28"/>
        </w:rPr>
        <w:t>другому</w:t>
      </w:r>
      <w:r>
        <w:rPr>
          <w:rStyle w:val="aff1"/>
          <w:rFonts w:ascii="Times New Roman" w:hAnsi="Times New Roman" w:cs="Times New Roman"/>
          <w:sz w:val="28"/>
          <w:szCs w:val="28"/>
        </w:rPr>
        <w:t xml:space="preserve"> налогу</w:t>
      </w:r>
      <w:r w:rsidRPr="00097844">
        <w:rPr>
          <w:rStyle w:val="aff1"/>
          <w:rFonts w:ascii="Times New Roman" w:hAnsi="Times New Roman" w:cs="Times New Roman"/>
          <w:sz w:val="28"/>
          <w:szCs w:val="28"/>
        </w:rPr>
        <w:t xml:space="preserve"> будет ли автоматически проводиться зачет?</w:t>
      </w: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Style w:val="aff1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FA3BA3" w:rsidRPr="008721AC" w:rsidRDefault="008721A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При возникновении отрицательного сальдо ЕНС, ранее зачтенная в счет исполнения предстоящих обязанностей сумма по конкретному налогу возвращается на ЕНС. После этого происходит зачет возвращенной суммы в счет погашения возникшей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721AC">
        <w:rPr>
          <w:rFonts w:ascii="Times New Roman" w:hAnsi="Times New Roman" w:cs="Times New Roman"/>
          <w:sz w:val="28"/>
          <w:szCs w:val="28"/>
        </w:rPr>
        <w:t xml:space="preserve">ст. 4 Федерального закона от 14.07.2022 </w:t>
      </w:r>
      <w:r w:rsidRPr="008721A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721AC">
        <w:rPr>
          <w:rFonts w:ascii="Times New Roman" w:hAnsi="Times New Roman" w:cs="Times New Roman"/>
          <w:sz w:val="28"/>
          <w:szCs w:val="28"/>
        </w:rPr>
        <w:t xml:space="preserve"> 263-ФЗ)</w:t>
      </w:r>
      <w:r w:rsidRPr="008721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Style w:val="aff1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Style w:val="aff1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FA3BA3" w:rsidRPr="00097844" w:rsidRDefault="008721AC">
      <w:pPr>
        <w:pStyle w:val="afc"/>
        <w:numPr>
          <w:ilvl w:val="0"/>
          <w:numId w:val="1"/>
        </w:numPr>
        <w:tabs>
          <w:tab w:val="left" w:pos="709"/>
        </w:tabs>
        <w:spacing w:after="0"/>
        <w:ind w:left="0" w:firstLine="0"/>
        <w:jc w:val="both"/>
        <w:rPr>
          <w:rStyle w:val="aff1"/>
          <w:rFonts w:ascii="Times New Roman" w:hAnsi="Times New Roman" w:cs="Times New Roman"/>
          <w:b w:val="0"/>
          <w:bCs w:val="0"/>
          <w:sz w:val="28"/>
          <w:szCs w:val="28"/>
        </w:rPr>
      </w:pPr>
      <w:r w:rsidRPr="00097844">
        <w:rPr>
          <w:rStyle w:val="aff1"/>
          <w:rFonts w:ascii="Times New Roman" w:hAnsi="Times New Roman" w:cs="Times New Roman"/>
          <w:sz w:val="28"/>
          <w:szCs w:val="28"/>
        </w:rPr>
        <w:t>Когда будут отражены корректные данные в обновленных с 2023 года личных кабинетах налогоплательщиков?</w:t>
      </w: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Style w:val="aff1"/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актуализации сведений 2022 года в переходном периоде в отдельных случаях может требовать сверки с налогоплательщиком. Для этого в настоящее время можно направить в налоговую письменное обращение, либо посетить налоговую лично и провести индивидуаль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сверку.</w:t>
      </w:r>
    </w:p>
    <w:p w:rsidR="00FA3BA3" w:rsidRPr="008721AC" w:rsidRDefault="008721AC" w:rsidP="008721AC">
      <w:pPr>
        <w:jc w:val="both"/>
        <w:rPr>
          <w:rFonts w:ascii="Segoe UI"/>
          <w:sz w:val="18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окончания сверок взыскания или привлечения к ответственности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неуплату происходить не будут (</w:t>
      </w:r>
      <w:proofErr w:type="gramStart"/>
      <w:r w:rsidRPr="008721A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F0E90" w:rsidRPr="008721AC">
        <w:fldChar w:fldCharType="begin"/>
      </w:r>
      <w:r w:rsidR="006F0E90" w:rsidRPr="008721AC">
        <w:instrText>HYPERLINK "https://www.nalog.gov.ru/rn77/about_fts/docs/13079389/"</w:instrText>
      </w:r>
      <w:r w:rsidR="006F0E90" w:rsidRPr="008721AC">
        <w:fldChar w:fldCharType="separate"/>
      </w:r>
      <w:r w:rsidRPr="008721AC">
        <w:rPr>
          <w:rFonts w:ascii="Times New Roman" w:hAnsi="Times New Roman" w:cs="Times New Roman"/>
          <w:sz w:val="28"/>
          <w:szCs w:val="28"/>
        </w:rPr>
        <w:t>исьмо</w:t>
      </w:r>
      <w:r w:rsidRPr="008721AC">
        <w:rPr>
          <w:rFonts w:ascii="Times New Roman" w:hAnsi="Times New Roman" w:cs="Times New Roman"/>
          <w:sz w:val="28"/>
          <w:szCs w:val="28"/>
        </w:rPr>
        <w:t xml:space="preserve"> ФНС России № ЕД-26-8/2@ от 26.01.2023</w:t>
      </w:r>
      <w:r w:rsidR="006F0E90" w:rsidRPr="008721AC">
        <w:fldChar w:fldCharType="end"/>
      </w:r>
      <w:r w:rsidRPr="008721AC">
        <w:t>)</w:t>
      </w:r>
      <w:r w:rsidRPr="008721AC">
        <w:rPr>
          <w:rFonts w:ascii="Open Sans"/>
          <w:sz w:val="24"/>
        </w:rPr>
        <w:t>.</w:t>
      </w:r>
      <w:r w:rsidRPr="008721AC">
        <w:rPr>
          <w:rFonts w:ascii="Segoe UI"/>
          <w:sz w:val="18"/>
        </w:rPr>
        <w:t xml:space="preserve"> </w:t>
      </w:r>
    </w:p>
    <w:p w:rsidR="00D029ED" w:rsidRPr="00097844" w:rsidRDefault="00D029E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Segoe UI"/>
          <w:sz w:val="18"/>
        </w:rPr>
      </w:pPr>
    </w:p>
    <w:p w:rsidR="00FA3BA3" w:rsidRPr="00097844" w:rsidRDefault="008721A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hAnsi="Times New Roman" w:cs="Times New Roman"/>
          <w:sz w:val="28"/>
          <w:szCs w:val="28"/>
        </w:rPr>
        <w:t xml:space="preserve">На данный момент обновление </w:t>
      </w:r>
      <w:r w:rsidRPr="00097844">
        <w:rPr>
          <w:rFonts w:ascii="Times New Roman" w:hAnsi="Times New Roman" w:cs="Times New Roman"/>
          <w:sz w:val="28"/>
          <w:szCs w:val="28"/>
        </w:rPr>
        <w:t xml:space="preserve">данных в Личном кабинете происходит в течение 1 суток. Если по истечению этого времени информация, представленная в Личном кабинете, вызывает у Вас вопросы, 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уточните состояние сальдо ЕНС в свое</w:t>
      </w:r>
      <w:r w:rsidR="00D029ED"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налоговом органе или с помощью сервиса «Оперативная помощь: р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азблокировка счета и вопросы по ЕНС».</w:t>
      </w: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pStyle w:val="afc"/>
        <w:numPr>
          <w:ilvl w:val="0"/>
          <w:numId w:val="1"/>
        </w:numPr>
        <w:tabs>
          <w:tab w:val="left" w:pos="709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844">
        <w:rPr>
          <w:rFonts w:ascii="Times New Roman" w:hAnsi="Times New Roman" w:cs="Times New Roman"/>
          <w:b/>
          <w:sz w:val="28"/>
          <w:szCs w:val="28"/>
        </w:rPr>
        <w:t>Если в Личном кабинете недоступен раздел «ЕНС», как я узнаю, что оплата задолженности произведена?</w:t>
      </w: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Проверить, имеете вы задолженность или нет, можно запросив  Справку об исполнении налогоплательщиком (плательщиком сборов, плательщиком страховых взносов, налоговым агентом</w:t>
      </w:r>
      <w:proofErr w:type="gramStart"/>
      <w:r w:rsidRPr="00097844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097844">
        <w:rPr>
          <w:rFonts w:ascii="Times New Roman" w:hAnsi="Times New Roman" w:cs="Times New Roman"/>
          <w:sz w:val="28"/>
          <w:szCs w:val="28"/>
        </w:rPr>
        <w:t>бязанности по уплате налогов, сборов, страховых взносов, пеней, штрафов и проценто</w:t>
      </w:r>
      <w:r w:rsidRPr="0009784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97844">
        <w:rPr>
          <w:rFonts w:ascii="Times New Roman" w:hAnsi="Times New Roman" w:cs="Times New Roman"/>
          <w:sz w:val="28"/>
          <w:szCs w:val="28"/>
        </w:rPr>
        <w:t>Приказ ФНС России от 23.11.2022 № ЕД-7-8/1123@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978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 xml:space="preserve">Для запроса справки следует использовать режим «Сообщения» (значок «Конверт») – «Обратиться в налоговый орган»  - «Запросить справку (документы)» </w:t>
      </w: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Обращаем внимание, для отправки запроса требуется электр</w:t>
      </w:r>
      <w:r w:rsidRPr="00097844">
        <w:rPr>
          <w:rFonts w:ascii="Times New Roman" w:hAnsi="Times New Roman" w:cs="Times New Roman"/>
          <w:sz w:val="28"/>
          <w:szCs w:val="28"/>
        </w:rPr>
        <w:t>онная подпись, которая оформляется для физических лиц, в Личном кабинете ФЛ. Юридические лица и Индивидуальные предприниматели получают ЭП в Удостоверяющих центрах ФНС России.</w:t>
      </w: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Пароль к сертификату ЭяП следует оформить в Личном кабинете в разделе «Настройк</w:t>
      </w:r>
      <w:r w:rsidRPr="00097844">
        <w:rPr>
          <w:rFonts w:ascii="Times New Roman" w:hAnsi="Times New Roman" w:cs="Times New Roman"/>
          <w:sz w:val="28"/>
          <w:szCs w:val="28"/>
        </w:rPr>
        <w:t>а профиля» - «Электронная подпись» (чтобы перейти в данный раздел наведите мышкой на Фамилию).</w:t>
      </w: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 xml:space="preserve">Направить запрос  можно через в разделе «Налоги» выбрав в правой части экрана «Запрос справки об исполнении по уплате налогов». </w:t>
      </w: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Можно ознакомиться с задолженн</w:t>
      </w:r>
      <w:r w:rsidRPr="00097844">
        <w:rPr>
          <w:rFonts w:ascii="Times New Roman" w:hAnsi="Times New Roman" w:cs="Times New Roman"/>
          <w:sz w:val="28"/>
          <w:szCs w:val="28"/>
        </w:rPr>
        <w:t>остью  сайте Госуслуг. Обратите внимание, что сведения на сайте Госуслуг обновляются в течение 10 рабочих дней.</w:t>
      </w: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pStyle w:val="afc"/>
        <w:numPr>
          <w:ilvl w:val="0"/>
          <w:numId w:val="1"/>
        </w:numPr>
        <w:tabs>
          <w:tab w:val="left" w:pos="709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844">
        <w:rPr>
          <w:rFonts w:ascii="Times New Roman" w:hAnsi="Times New Roman" w:cs="Times New Roman"/>
          <w:b/>
          <w:sz w:val="28"/>
          <w:szCs w:val="28"/>
        </w:rPr>
        <w:t xml:space="preserve">Почему я должен платить в Тулу, я там никогда не проживал и не имею никакого отношения к Туле? </w:t>
      </w:r>
    </w:p>
    <w:p w:rsidR="00FA3BA3" w:rsidRPr="00097844" w:rsidRDefault="008721AC" w:rsidP="008721AC">
      <w:pPr>
        <w:pBdr>
          <w:top w:val="nil"/>
          <w:left w:val="nil"/>
          <w:bottom w:val="nil"/>
          <w:right w:val="nil"/>
          <w:between w:val="nil"/>
          <w:bar w:val="nil"/>
        </w:pBdr>
        <w:spacing w:before="113" w:after="0" w:line="240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С 01.01.2023 все платежи, которые администрирую</w:t>
      </w:r>
      <w:r w:rsidRPr="00097844">
        <w:rPr>
          <w:rFonts w:ascii="Times New Roman" w:hAnsi="Times New Roman" w:cs="Times New Roman"/>
          <w:sz w:val="28"/>
          <w:szCs w:val="28"/>
        </w:rPr>
        <w:t xml:space="preserve">т налоговые органы, теперь отражаются на отдельном казначейском счете в Управлении Федерального казначейства по Тульской области. </w:t>
      </w:r>
      <w:r w:rsidRPr="00097844">
        <w:rPr>
          <w:rFonts w:ascii="Times New Roman" w:eastAsiaTheme="minorEastAsia" w:hAnsi="Times New Roman" w:cs="Times New Roman"/>
          <w:sz w:val="28"/>
          <w:szCs w:val="28"/>
          <w:bdr w:val="nil"/>
        </w:rPr>
        <w:t>Это не влияет на учет платежей в налоговом органе. Если вы указали  свой ИНН, деньги будут отражены  на вашем ЕНС и перераспре</w:t>
      </w:r>
      <w:r w:rsidRPr="00097844">
        <w:rPr>
          <w:rFonts w:ascii="Times New Roman" w:eastAsiaTheme="minorEastAsia" w:hAnsi="Times New Roman" w:cs="Times New Roman"/>
          <w:sz w:val="28"/>
          <w:szCs w:val="28"/>
          <w:bdr w:val="nil"/>
        </w:rPr>
        <w:t xml:space="preserve">делены по соответствующим налогам и бюджетам  с учетом места регистрации, ведения  деятельности или нахождения объектов налогообложения. </w:t>
      </w:r>
      <w:r w:rsidRPr="00097844">
        <w:rPr>
          <w:rFonts w:ascii="Times New Roman" w:hAnsi="Times New Roman" w:cs="Times New Roman"/>
          <w:sz w:val="28"/>
          <w:szCs w:val="28"/>
        </w:rPr>
        <w:t>Получателем является Межрайонная инспекция ФНС России по управлению долгом (часто встречаемое сокращение МИпоУД, МИпоУД</w:t>
      </w:r>
      <w:r w:rsidRPr="00097844">
        <w:rPr>
          <w:rFonts w:ascii="Times New Roman" w:hAnsi="Times New Roman" w:cs="Times New Roman"/>
          <w:sz w:val="28"/>
          <w:szCs w:val="28"/>
        </w:rPr>
        <w:t>ОЛ). Для погашения задолженности вы видите реквизиты, необходи</w:t>
      </w:r>
      <w:r>
        <w:rPr>
          <w:rFonts w:ascii="Times New Roman" w:hAnsi="Times New Roman" w:cs="Times New Roman"/>
          <w:sz w:val="28"/>
          <w:szCs w:val="28"/>
        </w:rPr>
        <w:t xml:space="preserve">мые для погашения задолженности </w:t>
      </w:r>
      <w:hyperlink r:id="rId6" w:anchor="block05ancor" w:history="1">
        <w:r w:rsidRPr="00097844">
          <w:rPr>
            <w:rStyle w:val="afd"/>
            <w:rFonts w:ascii="Times New Roman" w:hAnsi="Times New Roman" w:cs="Times New Roman"/>
            <w:color w:val="auto"/>
            <w:sz w:val="28"/>
            <w:szCs w:val="28"/>
          </w:rPr>
          <w:t>https://www.nalog.gov.ru/rn77/ens/#block05ancor</w:t>
        </w:r>
      </w:hyperlink>
    </w:p>
    <w:p w:rsidR="00FA3BA3" w:rsidRPr="00097844" w:rsidRDefault="00FA3BA3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 xml:space="preserve">6. </w:t>
      </w:r>
      <w:r w:rsidRPr="00097844">
        <w:rPr>
          <w:rFonts w:ascii="Times New Roman" w:hAnsi="Times New Roman" w:cs="Times New Roman"/>
          <w:b/>
          <w:sz w:val="28"/>
          <w:szCs w:val="28"/>
        </w:rPr>
        <w:t xml:space="preserve"> Я все заплатил, а по-прежнему отражается долг, но в меньшем размере. Что это за долг?</w:t>
      </w:r>
    </w:p>
    <w:p w:rsidR="00FA3BA3" w:rsidRPr="00097844" w:rsidRDefault="00FA3BA3">
      <w:pPr>
        <w:pStyle w:val="afc"/>
        <w:tabs>
          <w:tab w:val="left" w:pos="360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В соответствии со ст. 75 НК РФ пени начисляются за каждый день до полного погашения обязательств по налогам, взносам. В переходный период расчет пени производится на ос</w:t>
      </w:r>
      <w:r w:rsidRPr="00097844">
        <w:rPr>
          <w:rFonts w:ascii="Times New Roman" w:hAnsi="Times New Roman" w:cs="Times New Roman"/>
          <w:sz w:val="28"/>
          <w:szCs w:val="28"/>
        </w:rPr>
        <w:t>новании любых операций на ЕНС, в том числе произведенных оплат. В последующем, сведения о сальдо ЕНС будет обновляться ежедневно. Таким образом, Вам произведен расчет пени по дату произведенного платежа. Вам необходимо погасить оставшуюся задолженность. Уч</w:t>
      </w:r>
      <w:r w:rsidRPr="00097844">
        <w:rPr>
          <w:rFonts w:ascii="Times New Roman" w:hAnsi="Times New Roman" w:cs="Times New Roman"/>
          <w:sz w:val="28"/>
          <w:szCs w:val="28"/>
        </w:rPr>
        <w:t xml:space="preserve">итывая, что налоговым органом самостоятельно производятся зачеты с ЕНП в погашение задолженности (в соответствии со ст. 45 НК РФ) Вы можете производить платежи в большем размере, при этом положительное сальдо ЕНС будет доступно для возврата. </w:t>
      </w: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844">
        <w:rPr>
          <w:rFonts w:ascii="Times New Roman" w:hAnsi="Times New Roman" w:cs="Times New Roman"/>
          <w:b/>
          <w:sz w:val="28"/>
          <w:szCs w:val="28"/>
        </w:rPr>
        <w:t>7. Почему я</w:t>
      </w:r>
      <w:r w:rsidRPr="00097844">
        <w:rPr>
          <w:rFonts w:ascii="Times New Roman" w:hAnsi="Times New Roman" w:cs="Times New Roman"/>
          <w:b/>
          <w:sz w:val="28"/>
          <w:szCs w:val="28"/>
        </w:rPr>
        <w:t xml:space="preserve"> заказал справку 07.02.2023, а пришла Справка об исполнении обязанности по уплате налогов на другую дату?</w:t>
      </w: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Справки могут формироваться налоговым органом в течение десяти рабочих дней.  Так как сальдо может за указанный период измениться, то все справки выд</w:t>
      </w:r>
      <w:r w:rsidRPr="00097844">
        <w:rPr>
          <w:rFonts w:ascii="Times New Roman" w:hAnsi="Times New Roman" w:cs="Times New Roman"/>
          <w:sz w:val="28"/>
          <w:szCs w:val="28"/>
        </w:rPr>
        <w:t xml:space="preserve">аются на дату их формирования.  Приказ ФНС России от 23.11.2022 № ЕД-7-8/1123@ </w:t>
      </w:r>
    </w:p>
    <w:p w:rsidR="00FA3BA3" w:rsidRPr="00097844" w:rsidRDefault="008721AC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 xml:space="preserve"> п.10 ст. 32 НК РФ данные в справке отражаются на дату формирования.</w:t>
      </w: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844">
        <w:rPr>
          <w:rFonts w:ascii="Times New Roman" w:hAnsi="Times New Roman" w:cs="Times New Roman"/>
          <w:b/>
          <w:sz w:val="28"/>
          <w:szCs w:val="28"/>
        </w:rPr>
        <w:t>8. Почему я плачу задолженность по исполнительному производству по одному налогу, а налоговый орган учитыв</w:t>
      </w:r>
      <w:r w:rsidRPr="00097844">
        <w:rPr>
          <w:rFonts w:ascii="Times New Roman" w:hAnsi="Times New Roman" w:cs="Times New Roman"/>
          <w:b/>
          <w:sz w:val="28"/>
          <w:szCs w:val="28"/>
        </w:rPr>
        <w:t xml:space="preserve">ает их в уплату других налогов. </w:t>
      </w:r>
    </w:p>
    <w:p w:rsidR="00FA3BA3" w:rsidRPr="00097844" w:rsidRDefault="00FA3BA3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lastRenderedPageBreak/>
        <w:t xml:space="preserve">С 01.01.2023 платежи  распределяются в соответствии со ст.45 НК РФ. В первую очередь погашаются недоимки, затем текущие начисления, затем пени, проценты и штрафы. Если поступившего платежа не хватает для полного погашения </w:t>
      </w:r>
      <w:r w:rsidRPr="00097844">
        <w:rPr>
          <w:rFonts w:ascii="Times New Roman" w:hAnsi="Times New Roman" w:cs="Times New Roman"/>
          <w:sz w:val="28"/>
          <w:szCs w:val="28"/>
        </w:rPr>
        <w:t>задолженности, то денежные средства распределяются пропорционально размеру обязательства одной очереди.</w:t>
      </w:r>
    </w:p>
    <w:p w:rsidR="00FA3BA3" w:rsidRPr="00097844" w:rsidRDefault="008721AC">
      <w:pPr>
        <w:pStyle w:val="afc"/>
        <w:tabs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Например, на текущую дату вы имеете отрицательное сальдо ЕНС 42 тыс. рублей. В том числе долг по транспортному налогу 10 тыс. рублей, по страховым взнос</w:t>
      </w:r>
      <w:r w:rsidRPr="00097844">
        <w:rPr>
          <w:rFonts w:ascii="Times New Roman" w:hAnsi="Times New Roman" w:cs="Times New Roman"/>
          <w:sz w:val="28"/>
          <w:szCs w:val="28"/>
        </w:rPr>
        <w:t>ам за периоды до 2017 года – 30 тыс. рублей,  пени – 2 тыс. рублей. От приставов по судебному приказу на взыскание транспортного налога, полученному в 2022 году,  поступило в качестве ЕНП 4 тыс. рублей. Платеж распределится следующим образом: 1 тыс. рублей</w:t>
      </w:r>
      <w:r w:rsidRPr="00097844">
        <w:rPr>
          <w:rFonts w:ascii="Times New Roman" w:hAnsi="Times New Roman" w:cs="Times New Roman"/>
          <w:sz w:val="28"/>
          <w:szCs w:val="28"/>
        </w:rPr>
        <w:t xml:space="preserve"> на транспортный налог, 3 тыс. рублей на страховые взносы. После распределения платежа сальдо ЕНС составит 38 тыс. рублей: долг по транспортному налогу 9 тыс. рублей, по страховым взносам  за периоды до 2017 года – 27 тыс. рублей, пени – 2 тыс. рублей.</w:t>
      </w:r>
    </w:p>
    <w:p w:rsidR="00FA3BA3" w:rsidRPr="00097844" w:rsidRDefault="00FA3BA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tabs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844">
        <w:rPr>
          <w:rFonts w:ascii="Times New Roman" w:hAnsi="Times New Roman" w:cs="Times New Roman"/>
          <w:b/>
          <w:sz w:val="28"/>
          <w:szCs w:val="28"/>
        </w:rPr>
        <w:t>9.</w:t>
      </w:r>
      <w:r w:rsidRPr="00097844">
        <w:rPr>
          <w:rFonts w:ascii="Times New Roman" w:hAnsi="Times New Roman" w:cs="Times New Roman"/>
          <w:b/>
          <w:sz w:val="28"/>
          <w:szCs w:val="28"/>
        </w:rPr>
        <w:t xml:space="preserve"> Если раздел «ЕНС» недоступен, то как мне вернуть деньги, подлежащие возврату в соответствии с предоставленным вычетом по декларации 3-НДФЛ. </w:t>
      </w:r>
    </w:p>
    <w:p w:rsidR="00FA3BA3" w:rsidRPr="00097844" w:rsidRDefault="008721A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 xml:space="preserve">Рекомендуем заполнять заявление о распоряжении путем возврата в составе декларации. Если Вы заполняете декларацию </w:t>
      </w:r>
      <w:r w:rsidRPr="00097844">
        <w:rPr>
          <w:rFonts w:ascii="Times New Roman" w:hAnsi="Times New Roman" w:cs="Times New Roman"/>
          <w:sz w:val="28"/>
          <w:szCs w:val="28"/>
        </w:rPr>
        <w:t>онлайн, то необходимо  выбрать счет на данном этапе:</w:t>
      </w:r>
    </w:p>
    <w:p w:rsidR="00FA3BA3" w:rsidRPr="00097844" w:rsidRDefault="008721A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341370"/>
            <wp:effectExtent l="0" t="0" r="0" b="0"/>
            <wp:docPr id="2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7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BA3" w:rsidRPr="00097844" w:rsidRDefault="008721A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 xml:space="preserve">Если вы заполняете декларацию с использованием программы «Декларация» вам необходимо поставить галку на «Сформировать заявление о возврате налога в рамках декларации» и на соответствующей вкладке </w:t>
      </w:r>
      <w:r w:rsidRPr="00097844">
        <w:rPr>
          <w:rFonts w:ascii="Times New Roman" w:hAnsi="Times New Roman" w:cs="Times New Roman"/>
          <w:sz w:val="28"/>
          <w:szCs w:val="28"/>
        </w:rPr>
        <w:t>указать реквизиты счета.</w:t>
      </w:r>
    </w:p>
    <w:p w:rsidR="00FA3BA3" w:rsidRPr="00097844" w:rsidRDefault="008721A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341370"/>
            <wp:effectExtent l="0" t="0" r="0" b="0"/>
            <wp:docPr id="2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8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BA3" w:rsidRPr="00097844" w:rsidRDefault="008721A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341370"/>
            <wp:effectExtent l="0" t="0" r="0" b="0"/>
            <wp:docPr id="2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9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BA3" w:rsidRPr="00097844" w:rsidRDefault="008721AC">
      <w:pPr>
        <w:pStyle w:val="afc"/>
        <w:tabs>
          <w:tab w:val="left" w:pos="709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 xml:space="preserve">Обратите внимание, если вы подаете уточненную декларацию, то следует указать разницу между суммами, подлежащими возврату по «первичной» декларации и по «уточненной» декларации. </w:t>
      </w:r>
      <w:r w:rsidRPr="0009784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341370"/>
            <wp:effectExtent l="0" t="0" r="0" b="0"/>
            <wp:docPr id="2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10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7844">
        <w:rPr>
          <w:rFonts w:ascii="Times New Roman" w:hAnsi="Times New Roman" w:cs="Times New Roman"/>
          <w:sz w:val="28"/>
          <w:szCs w:val="28"/>
        </w:rPr>
        <w:t xml:space="preserve">Если же сумма по «уточненной» декларации меньше, </w:t>
      </w:r>
      <w:r w:rsidRPr="00097844">
        <w:rPr>
          <w:rFonts w:ascii="Times New Roman" w:hAnsi="Times New Roman" w:cs="Times New Roman"/>
          <w:sz w:val="28"/>
          <w:szCs w:val="28"/>
        </w:rPr>
        <w:t>чем по «первичной» декларации, то заполнять заявление в «уточненной» декларации НЕ нужно.</w:t>
      </w:r>
    </w:p>
    <w:p w:rsidR="00FA3BA3" w:rsidRPr="00097844" w:rsidRDefault="00FA3BA3">
      <w:pPr>
        <w:pStyle w:val="afc"/>
        <w:tabs>
          <w:tab w:val="left" w:pos="709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Default="008721AC" w:rsidP="001409B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844">
        <w:rPr>
          <w:rFonts w:ascii="Times New Roman" w:hAnsi="Times New Roman" w:cs="Times New Roman"/>
          <w:b/>
          <w:sz w:val="28"/>
          <w:szCs w:val="28"/>
        </w:rPr>
        <w:t xml:space="preserve">10.  Как вернуть переплату по ЕНП? </w:t>
      </w:r>
    </w:p>
    <w:p w:rsidR="00DE0C81" w:rsidRPr="001409BC" w:rsidRDefault="00DE0C81" w:rsidP="001409B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Вернуть переплату можно на основании заявления. Причем в настоящее время исключается ограничительный трехлетний период на возвра</w:t>
      </w:r>
      <w:r w:rsidRPr="00097844">
        <w:rPr>
          <w:rFonts w:ascii="Times New Roman" w:hAnsi="Times New Roman" w:cs="Times New Roman"/>
          <w:sz w:val="28"/>
          <w:szCs w:val="28"/>
        </w:rPr>
        <w:t>т/зачет для сумм уплаченных/зачтенных после 2020 года.</w:t>
      </w:r>
    </w:p>
    <w:p w:rsidR="00FA3BA3" w:rsidRPr="00097844" w:rsidRDefault="008721AC">
      <w:pPr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Заявление о возврате налогоплательщик может подать в налоговый орган по месту своего учета в электронной форме - по телекоммуникационным каналам связи (ТКС), подписав усиленной квалифицированной электр</w:t>
      </w:r>
      <w:r w:rsidRPr="00097844">
        <w:rPr>
          <w:rFonts w:ascii="Times New Roman" w:hAnsi="Times New Roman" w:cs="Times New Roman"/>
          <w:sz w:val="28"/>
          <w:szCs w:val="28"/>
        </w:rPr>
        <w:t>онной подписью (</w:t>
      </w:r>
      <w:r w:rsidR="001409BC">
        <w:rPr>
          <w:rFonts w:ascii="Times New Roman" w:hAnsi="Times New Roman" w:cs="Times New Roman"/>
          <w:sz w:val="28"/>
          <w:szCs w:val="28"/>
        </w:rPr>
        <w:t>УКЭП</w:t>
      </w:r>
      <w:r w:rsidRPr="00097844">
        <w:rPr>
          <w:rFonts w:ascii="Times New Roman" w:hAnsi="Times New Roman" w:cs="Times New Roman"/>
          <w:sz w:val="28"/>
          <w:szCs w:val="28"/>
        </w:rPr>
        <w:t xml:space="preserve">) или через «Личный кабинет налогоплательщика», подписав электронной подписью налогоплательщика или в бумажном виде. Физические лица также могут подать заявление в  составе налоговой декларации 3-НДФЛ.  </w:t>
      </w:r>
    </w:p>
    <w:p w:rsidR="00FA3BA3" w:rsidRPr="00097844" w:rsidRDefault="008721AC">
      <w:pPr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Если положительное сальдо ЕНС ме</w:t>
      </w:r>
      <w:r w:rsidRPr="00097844">
        <w:rPr>
          <w:rFonts w:ascii="Times New Roman" w:hAnsi="Times New Roman" w:cs="Times New Roman"/>
          <w:sz w:val="28"/>
          <w:szCs w:val="28"/>
        </w:rPr>
        <w:t>ньше суммы, заявленной к возврату, то деньги вернут в пределах положительного остатка. Поручение на возврат будет направлено в Казначейство России не позднее дня, следующего за днем после получения заявления от налогоплательщика.</w:t>
      </w:r>
    </w:p>
    <w:p w:rsidR="00FA3BA3" w:rsidRPr="00097844" w:rsidRDefault="008721A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Если в налоговом органе от</w:t>
      </w:r>
      <w:r w:rsidRPr="00097844">
        <w:rPr>
          <w:rFonts w:ascii="Times New Roman" w:hAnsi="Times New Roman" w:cs="Times New Roman"/>
          <w:sz w:val="28"/>
          <w:szCs w:val="28"/>
        </w:rPr>
        <w:t>сутствует информация о счете, указанном в заявлении плательщика, срок возврата увеличится на период получения налоговым органом данной информации от банка</w:t>
      </w:r>
      <w:r w:rsidR="00DE0C81">
        <w:rPr>
          <w:rFonts w:ascii="Times New Roman" w:hAnsi="Times New Roman" w:cs="Times New Roman"/>
          <w:sz w:val="28"/>
          <w:szCs w:val="28"/>
        </w:rPr>
        <w:t xml:space="preserve">. Банк должен предоставить ответ в течение 3 </w:t>
      </w:r>
      <w:r w:rsidRPr="00097844">
        <w:rPr>
          <w:rFonts w:ascii="Times New Roman" w:hAnsi="Times New Roman" w:cs="Times New Roman"/>
          <w:sz w:val="28"/>
          <w:szCs w:val="28"/>
        </w:rPr>
        <w:t xml:space="preserve">рабочих дней. </w:t>
      </w:r>
    </w:p>
    <w:p w:rsidR="00FA3BA3" w:rsidRPr="00097844" w:rsidRDefault="00FA3B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jc w:val="both"/>
        <w:rPr>
          <w:rStyle w:val="aff1"/>
          <w:rFonts w:ascii="Times New Roman" w:hAnsi="Times New Roman" w:cs="Times New Roman"/>
          <w:sz w:val="28"/>
          <w:szCs w:val="28"/>
        </w:rPr>
      </w:pPr>
      <w:r w:rsidRPr="00097844">
        <w:rPr>
          <w:rStyle w:val="aff1"/>
          <w:rFonts w:ascii="Times New Roman" w:hAnsi="Times New Roman" w:cs="Times New Roman"/>
          <w:sz w:val="28"/>
          <w:szCs w:val="28"/>
        </w:rPr>
        <w:t>1</w:t>
      </w:r>
      <w:r w:rsidR="001409BC">
        <w:rPr>
          <w:rStyle w:val="aff1"/>
          <w:rFonts w:ascii="Times New Roman" w:hAnsi="Times New Roman" w:cs="Times New Roman"/>
          <w:sz w:val="28"/>
          <w:szCs w:val="28"/>
        </w:rPr>
        <w:t>1</w:t>
      </w:r>
      <w:r w:rsidRPr="00097844">
        <w:rPr>
          <w:rStyle w:val="aff1"/>
          <w:rFonts w:ascii="Times New Roman" w:hAnsi="Times New Roman" w:cs="Times New Roman"/>
          <w:sz w:val="28"/>
          <w:szCs w:val="28"/>
        </w:rPr>
        <w:t xml:space="preserve">. В ЛК ИП до конца 2022 года был раздел, в котором можно было увидеть переплату за все прошедшие периоды и вернуть их, указав </w:t>
      </w:r>
      <w:r w:rsidRPr="00097844">
        <w:rPr>
          <w:rStyle w:val="aff1"/>
          <w:rFonts w:ascii="Times New Roman" w:hAnsi="Times New Roman" w:cs="Times New Roman"/>
          <w:sz w:val="28"/>
          <w:szCs w:val="28"/>
        </w:rPr>
        <w:lastRenderedPageBreak/>
        <w:t>любой из открытых на заявителя счет. Сейчас этого функционала нет. Вернется ли указанный функционал или процедура поменялась?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ЛК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ИП переплата указана в окне «Сальдо ЕНС». Для ее возврата необходимо перейти в раздел ЕНС, нажав на главном экране «Перейти в ЕНС», далее в окне «Сальдо ЕНС» необходимо кликнуть «распорядится сальдо», затем выбрать «Заявление о распоряжении путем возврата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FA3BA3" w:rsidRPr="00097844" w:rsidRDefault="00FA3BA3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BA3" w:rsidRPr="00097844" w:rsidRDefault="008721AC">
      <w:pPr>
        <w:jc w:val="both"/>
        <w:rPr>
          <w:rStyle w:val="aff1"/>
          <w:rFonts w:ascii="Times New Roman" w:hAnsi="Times New Roman" w:cs="Times New Roman"/>
          <w:sz w:val="28"/>
          <w:szCs w:val="28"/>
        </w:rPr>
      </w:pPr>
      <w:r w:rsidRPr="00097844">
        <w:rPr>
          <w:rStyle w:val="aff1"/>
          <w:rFonts w:ascii="Times New Roman" w:hAnsi="Times New Roman" w:cs="Times New Roman"/>
          <w:sz w:val="28"/>
          <w:szCs w:val="28"/>
        </w:rPr>
        <w:t>1</w:t>
      </w:r>
      <w:r w:rsidR="001409BC">
        <w:rPr>
          <w:rStyle w:val="aff1"/>
          <w:rFonts w:ascii="Times New Roman" w:hAnsi="Times New Roman" w:cs="Times New Roman"/>
          <w:sz w:val="28"/>
          <w:szCs w:val="28"/>
        </w:rPr>
        <w:t>2</w:t>
      </w:r>
      <w:r w:rsidRPr="00097844">
        <w:rPr>
          <w:rStyle w:val="aff1"/>
          <w:rFonts w:ascii="Times New Roman" w:hAnsi="Times New Roman" w:cs="Times New Roman"/>
          <w:sz w:val="28"/>
          <w:szCs w:val="28"/>
        </w:rPr>
        <w:t>. Где в личном кабинете, заполнять заявление на зачет страховых, чтобы уменьшить авансовый по УСН?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информация доступна налогоплательщикам в разделе «Руководство пользователя», которую можно скачать в личном кабинете налогоплательщика.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   Уведомл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об исчисленных суммах налогов, авансовых платежей по налогам, сборов, страховым взносам то: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- в ЛК ЮЛ для формирования уведомления об исчисленных суммах налогов, авансовых платежей по налогам, страховых взносов выбирает в меню пункт «Заявления. 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Запросы», раздел «ЕНС» и подпункт «Уведомление об исчисленных суммах» или на главной странице в блоке «Заявления. Запросы» в разделе «ЕНС» для «Уведомление об исчисленных суммах» нажимает «перейти». Также перейти к формированию уведомления можно на страниц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е «Единый налоговый счет» в нижней части страницы по ссылке «Сформировать уведомление об исчисленных суммах»;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   - в ЛК ИП для формирования уведомления об исчисленных суммах налогов, авансовых платежей по налогам, сборов, страховых взносов (далее – уведомл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ение) переходит в раздел «Жизненные ситуации». Затем выбрать раздел «Сформировать уведомление об исчисленных суммах»» или на главной странице переходи на страницу «Единый налоговый счет», нажав на «Перейти в ЕНС» и в нижней части в блоке «Заявления. Запрос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ы» переходит по ссылке «Сформировать уведомление об исчисленных суммах». </w:t>
      </w:r>
    </w:p>
    <w:p w:rsidR="00FA3BA3" w:rsidRPr="00097844" w:rsidRDefault="00FA3B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jc w:val="both"/>
        <w:rPr>
          <w:rStyle w:val="aff1"/>
          <w:rFonts w:ascii="Times New Roman" w:hAnsi="Times New Roman" w:cs="Times New Roman"/>
          <w:sz w:val="28"/>
          <w:szCs w:val="28"/>
        </w:rPr>
      </w:pPr>
      <w:r w:rsidRPr="00097844">
        <w:rPr>
          <w:rStyle w:val="aff1"/>
          <w:rFonts w:ascii="Times New Roman" w:hAnsi="Times New Roman" w:cs="Times New Roman"/>
          <w:sz w:val="28"/>
          <w:szCs w:val="28"/>
        </w:rPr>
        <w:t>1</w:t>
      </w:r>
      <w:r w:rsidR="001409BC">
        <w:rPr>
          <w:rStyle w:val="aff1"/>
          <w:rFonts w:ascii="Times New Roman" w:hAnsi="Times New Roman" w:cs="Times New Roman"/>
          <w:sz w:val="28"/>
          <w:szCs w:val="28"/>
        </w:rPr>
        <w:t>3</w:t>
      </w:r>
      <w:r w:rsidRPr="00097844">
        <w:rPr>
          <w:rStyle w:val="aff1"/>
          <w:rFonts w:ascii="Times New Roman" w:hAnsi="Times New Roman" w:cs="Times New Roman"/>
          <w:sz w:val="28"/>
          <w:szCs w:val="28"/>
        </w:rPr>
        <w:t>. У меня некорректное сальдо по ЕНС. Что делать?</w:t>
      </w:r>
    </w:p>
    <w:p w:rsidR="00FA3BA3" w:rsidRDefault="008721A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Segoe UI"/>
          <w:sz w:val="18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уточнения сальдо ЕНС налогоплательщик может обратиться в налоговый орган по месту учета для проведения индивидуальной сверки.</w:t>
      </w:r>
      <w:r w:rsidR="00D029ED"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097844">
        <w:rPr>
          <w:rFonts w:ascii="Times New Roman" w:hAnsi="Times New Roman" w:cs="Times New Roman"/>
          <w:sz w:val="28"/>
          <w:szCs w:val="28"/>
          <w:u w:val="single"/>
        </w:rPr>
        <w:t>П</w:t>
      </w:r>
      <w:hyperlink r:id="rId11" w:history="1">
        <w:r w:rsidRPr="00097844">
          <w:rPr>
            <w:rFonts w:ascii="Times New Roman" w:hAnsi="Times New Roman" w:cs="Times New Roman"/>
            <w:sz w:val="28"/>
            <w:szCs w:val="28"/>
            <w:u w:val="single"/>
          </w:rPr>
          <w:t>исьмо ФНС России № ЕД-26-8/2@ от 26.01.2023</w:t>
        </w:r>
      </w:hyperlink>
      <w:r w:rsidR="00D029ED" w:rsidRPr="00097844">
        <w:t>)</w:t>
      </w:r>
      <w:r w:rsidRPr="00097844">
        <w:rPr>
          <w:rFonts w:ascii="Open Sans"/>
          <w:sz w:val="24"/>
        </w:rPr>
        <w:t>.</w:t>
      </w:r>
      <w:r w:rsidRPr="00097844">
        <w:rPr>
          <w:rFonts w:ascii="Segoe UI"/>
          <w:sz w:val="18"/>
        </w:rPr>
        <w:t xml:space="preserve"> </w:t>
      </w:r>
    </w:p>
    <w:p w:rsidR="006179BF" w:rsidRPr="00097844" w:rsidRDefault="006179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заявитель является представителем юридического лица или индивидуальным предпринимателем, то можно заполнить запрос на 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ФНС России (www.nalog.gov.ru) в разделе «Всё о ЕНС» сервиса «Оперативная помощь: разблокировка счета и вопросы по ЕНС» (https://www.nalog.gov.ru/rn77/service/unblock/), указав ИНН, наименование организации (ФИО индивидуального предпринима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теля) и номер телефона.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урегулирования вопроса, по указанному в запросе номеру телефона, в кратчайшие сроки, с заявителем свяжется специалист ФНС России.</w:t>
      </w:r>
    </w:p>
    <w:p w:rsidR="00FA3BA3" w:rsidRPr="00097844" w:rsidRDefault="00FA3B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jc w:val="both"/>
        <w:rPr>
          <w:rStyle w:val="aff1"/>
          <w:rFonts w:ascii="Times New Roman" w:hAnsi="Times New Roman" w:cs="Times New Roman"/>
          <w:sz w:val="28"/>
          <w:szCs w:val="28"/>
        </w:rPr>
      </w:pPr>
      <w:r w:rsidRPr="00097844">
        <w:rPr>
          <w:rStyle w:val="aff1"/>
          <w:rFonts w:ascii="Times New Roman" w:hAnsi="Times New Roman" w:cs="Times New Roman"/>
          <w:sz w:val="28"/>
          <w:szCs w:val="28"/>
        </w:rPr>
        <w:lastRenderedPageBreak/>
        <w:t>1</w:t>
      </w:r>
      <w:r w:rsidR="001409BC">
        <w:rPr>
          <w:rStyle w:val="aff1"/>
          <w:rFonts w:ascii="Times New Roman" w:hAnsi="Times New Roman" w:cs="Times New Roman"/>
          <w:sz w:val="28"/>
          <w:szCs w:val="28"/>
        </w:rPr>
        <w:t>4</w:t>
      </w:r>
      <w:r w:rsidRPr="00097844">
        <w:rPr>
          <w:rStyle w:val="aff1"/>
          <w:rFonts w:ascii="Times New Roman" w:hAnsi="Times New Roman" w:cs="Times New Roman"/>
          <w:sz w:val="28"/>
          <w:szCs w:val="28"/>
        </w:rPr>
        <w:t>. Не могу вовремя получить справку о задолженности, что делать?</w:t>
      </w:r>
    </w:p>
    <w:p w:rsidR="00FA3BA3" w:rsidRPr="00097844" w:rsidRDefault="008721AC">
      <w:pPr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Справка о задолженности – п</w:t>
      </w:r>
      <w:r w:rsidRPr="00097844">
        <w:rPr>
          <w:rFonts w:ascii="Times New Roman" w:hAnsi="Times New Roman" w:cs="Times New Roman"/>
          <w:sz w:val="28"/>
          <w:szCs w:val="28"/>
        </w:rPr>
        <w:t>редусмотрена п.10 ст. 32 Налогового кодекса РФ справка «об исполнении обязанности по уплате налогов». Срок ее выдачи составляет 10 рабочих дней. Если по каким-либо причинам Вам не удалось ее получить по запрошенному каналу, можно обратиться лично в налогов</w:t>
      </w:r>
      <w:r w:rsidRPr="00097844">
        <w:rPr>
          <w:rFonts w:ascii="Times New Roman" w:hAnsi="Times New Roman" w:cs="Times New Roman"/>
          <w:sz w:val="28"/>
          <w:szCs w:val="28"/>
        </w:rPr>
        <w:t>ый орган.</w:t>
      </w:r>
    </w:p>
    <w:p w:rsidR="00FA3BA3" w:rsidRPr="00097844" w:rsidRDefault="008721AC">
      <w:pPr>
        <w:jc w:val="both"/>
        <w:rPr>
          <w:rStyle w:val="aff1"/>
          <w:rFonts w:ascii="Times New Roman" w:hAnsi="Times New Roman" w:cs="Times New Roman"/>
          <w:sz w:val="28"/>
          <w:szCs w:val="28"/>
        </w:rPr>
      </w:pPr>
      <w:r w:rsidRPr="00097844">
        <w:rPr>
          <w:rStyle w:val="aff1"/>
          <w:rFonts w:ascii="Times New Roman" w:hAnsi="Times New Roman" w:cs="Times New Roman"/>
          <w:sz w:val="28"/>
          <w:szCs w:val="28"/>
        </w:rPr>
        <w:t>1</w:t>
      </w:r>
      <w:r w:rsidR="001409BC">
        <w:rPr>
          <w:rStyle w:val="aff1"/>
          <w:rFonts w:ascii="Times New Roman" w:hAnsi="Times New Roman" w:cs="Times New Roman"/>
          <w:sz w:val="28"/>
          <w:szCs w:val="28"/>
        </w:rPr>
        <w:t>5</w:t>
      </w:r>
      <w:r w:rsidRPr="00097844">
        <w:rPr>
          <w:rStyle w:val="aff1"/>
          <w:rFonts w:ascii="Times New Roman" w:hAnsi="Times New Roman" w:cs="Times New Roman"/>
          <w:sz w:val="28"/>
          <w:szCs w:val="28"/>
        </w:rPr>
        <w:t>. Как провести сверку с налоговой?</w:t>
      </w:r>
    </w:p>
    <w:p w:rsidR="00FA3BA3" w:rsidRPr="006179BF" w:rsidRDefault="00097844" w:rsidP="006179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Привычный акт сверки с 01.01.2023г. </w:t>
      </w:r>
      <w:r w:rsidR="00D029ED" w:rsidRPr="006179B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17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тсутствует в ст. 21 и 32 НК РФ. Предоставление акта не предусмотрено. </w:t>
      </w:r>
      <w:r w:rsidR="00D029ED" w:rsidRPr="006179B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заменили следующие документы:</w:t>
      </w:r>
    </w:p>
    <w:p w:rsidR="00FA3BA3" w:rsidRPr="006179BF" w:rsidRDefault="00097844" w:rsidP="006179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79BF">
        <w:rPr>
          <w:rFonts w:ascii="Times New Roman" w:hAnsi="Times New Roman" w:cs="Times New Roman"/>
          <w:sz w:val="28"/>
          <w:szCs w:val="28"/>
        </w:rPr>
        <w:t>- Справка об исполнении налогоплательщиком (плательщиком сборов, плательщиков страховых взносов, налоговым агентом) обязанности по уплате налогов, сборов, страховых взносов, пеней, штрафов, процентов (Приказ ФНС России от 23.11.2022 № ЕД-7-8/1123@)</w:t>
      </w:r>
      <w:r w:rsidR="00D029ED" w:rsidRPr="006179BF">
        <w:rPr>
          <w:rFonts w:ascii="Times New Roman" w:hAnsi="Times New Roman" w:cs="Times New Roman"/>
          <w:sz w:val="28"/>
          <w:szCs w:val="28"/>
        </w:rPr>
        <w:t>.</w:t>
      </w:r>
    </w:p>
    <w:p w:rsidR="00FA3BA3" w:rsidRPr="006179BF" w:rsidRDefault="00097844" w:rsidP="006179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79BF">
        <w:rPr>
          <w:rFonts w:ascii="Times New Roman" w:hAnsi="Times New Roman" w:cs="Times New Roman"/>
          <w:sz w:val="28"/>
          <w:szCs w:val="28"/>
        </w:rPr>
        <w:t>- Справка о наличии положительного, отрицательного или нулевого сальдо единого налогового счета налогоплательщика (Приказ ФНС России от 30.11.2022 № ЕД-7-8/1128@)</w:t>
      </w:r>
      <w:r w:rsidR="00D029ED" w:rsidRPr="006179BF">
        <w:rPr>
          <w:rFonts w:ascii="Times New Roman" w:hAnsi="Times New Roman" w:cs="Times New Roman"/>
          <w:sz w:val="28"/>
          <w:szCs w:val="28"/>
        </w:rPr>
        <w:t>.</w:t>
      </w:r>
      <w:r w:rsidRPr="006179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844" w:rsidRPr="006179BF" w:rsidRDefault="00097844" w:rsidP="006179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79BF">
        <w:rPr>
          <w:rFonts w:ascii="Times New Roman" w:hAnsi="Times New Roman" w:cs="Times New Roman"/>
          <w:sz w:val="28"/>
          <w:szCs w:val="28"/>
        </w:rPr>
        <w:t>- Справка о принадлежности сумм денежных средств, перечисленных в качестве единого налогового платежа налогоплательщиками, плательщиками сбора, плательщиками страховых взносов или налогового агента (Приказ ФНС России от 30.11.2022 № ЕД-7-8/1128@)</w:t>
      </w:r>
      <w:r w:rsidR="00D029ED" w:rsidRPr="006179BF">
        <w:rPr>
          <w:rFonts w:ascii="Times New Roman" w:hAnsi="Times New Roman" w:cs="Times New Roman"/>
          <w:sz w:val="28"/>
          <w:szCs w:val="28"/>
        </w:rPr>
        <w:t>.</w:t>
      </w:r>
      <w:r w:rsidRPr="006179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844" w:rsidRPr="006179BF" w:rsidRDefault="00097844" w:rsidP="006179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7844" w:rsidRPr="006179BF" w:rsidRDefault="00097844" w:rsidP="006179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9BF">
        <w:rPr>
          <w:rFonts w:ascii="Times New Roman" w:hAnsi="Times New Roman" w:cs="Times New Roman"/>
          <w:sz w:val="28"/>
          <w:szCs w:val="28"/>
        </w:rPr>
        <w:t>Справка о наличии положительного, отрицательного или нулевого сальдо ЕНС и о принадлежности сумм денежных средств, перечисленных в качестве ЕНП, предоставляются в течение пяти дней со дня поступления  соответствующего запроса, а справка об исполнении обязанности по уплате налогов, сборов, пеней, штрафов, процентов - в течение десяти дней.</w:t>
      </w:r>
    </w:p>
    <w:p w:rsidR="00097844" w:rsidRPr="006179BF" w:rsidRDefault="00097844" w:rsidP="00617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7844" w:rsidRPr="006179BF" w:rsidRDefault="00097844" w:rsidP="00617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9BF">
        <w:rPr>
          <w:rFonts w:ascii="Times New Roman" w:hAnsi="Times New Roman" w:cs="Times New Roman"/>
          <w:sz w:val="28"/>
          <w:szCs w:val="28"/>
        </w:rPr>
        <w:t>Запрос на получение справки можно подать на бумаге лично</w:t>
      </w:r>
      <w:r w:rsidR="004E1D67" w:rsidRPr="004E1D67">
        <w:rPr>
          <w:rFonts w:ascii="Times New Roman" w:hAnsi="Times New Roman" w:cs="Times New Roman"/>
          <w:sz w:val="28"/>
          <w:szCs w:val="28"/>
        </w:rPr>
        <w:t>/</w:t>
      </w:r>
      <w:r w:rsidRPr="006179BF">
        <w:rPr>
          <w:rFonts w:ascii="Times New Roman" w:hAnsi="Times New Roman" w:cs="Times New Roman"/>
          <w:sz w:val="28"/>
          <w:szCs w:val="28"/>
        </w:rPr>
        <w:t>через представителя по доверенности</w:t>
      </w:r>
      <w:r w:rsidR="004E1D67">
        <w:rPr>
          <w:rFonts w:ascii="Times New Roman" w:hAnsi="Times New Roman" w:cs="Times New Roman"/>
          <w:sz w:val="28"/>
          <w:szCs w:val="28"/>
        </w:rPr>
        <w:t>, либо</w:t>
      </w:r>
      <w:r w:rsidRPr="006179BF">
        <w:rPr>
          <w:rFonts w:ascii="Times New Roman" w:hAnsi="Times New Roman" w:cs="Times New Roman"/>
          <w:sz w:val="28"/>
          <w:szCs w:val="28"/>
        </w:rPr>
        <w:t xml:space="preserve"> посредством ТКС, подписав усиленной квалицированной электронной подписью.</w:t>
      </w:r>
    </w:p>
    <w:p w:rsidR="00097844" w:rsidRPr="006179BF" w:rsidRDefault="00097844" w:rsidP="00617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D0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переплаты и задолженности учитываются в сальдо ЕНС. При несогласии с сальдо налогоплательщику необходимо лично обратиться в свой налоговый орган для проведения индивидуальной сверки. </w:t>
      </w:r>
    </w:p>
    <w:p w:rsidR="00FA3BA3" w:rsidRPr="00097844" w:rsidRDefault="00FA3B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jc w:val="both"/>
        <w:rPr>
          <w:rStyle w:val="aff1"/>
          <w:rFonts w:ascii="Times New Roman" w:hAnsi="Times New Roman" w:cs="Times New Roman"/>
          <w:sz w:val="28"/>
          <w:szCs w:val="28"/>
        </w:rPr>
      </w:pPr>
      <w:r w:rsidRPr="00097844">
        <w:rPr>
          <w:rStyle w:val="aff1"/>
          <w:rFonts w:ascii="Times New Roman" w:hAnsi="Times New Roman" w:cs="Times New Roman"/>
          <w:sz w:val="28"/>
          <w:szCs w:val="28"/>
        </w:rPr>
        <w:t>1</w:t>
      </w:r>
      <w:r w:rsidR="001409BC">
        <w:rPr>
          <w:rStyle w:val="aff1"/>
          <w:rFonts w:ascii="Times New Roman" w:hAnsi="Times New Roman" w:cs="Times New Roman"/>
          <w:sz w:val="28"/>
          <w:szCs w:val="28"/>
        </w:rPr>
        <w:t>6</w:t>
      </w:r>
      <w:r w:rsidRPr="00097844">
        <w:rPr>
          <w:rStyle w:val="aff1"/>
          <w:rFonts w:ascii="Times New Roman" w:hAnsi="Times New Roman" w:cs="Times New Roman"/>
          <w:sz w:val="28"/>
          <w:szCs w:val="28"/>
        </w:rPr>
        <w:t>. Я перевел средства на ЕНП. Почему сначала погасились долги?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единого налогового платежа по обязательствам налогоплательщика осуществляется на основании поданных Уведомлений и деклараций в автоматическом режиме по правилам, установленным Налоговым кодексом Российской Федерации. 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 случае наличи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задолженности в первую очередь платежи идут на ее погашение в соответствии  с п.8 ст.45 Налогового кодекса РФ   по 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хронологии её возникновения задолженности, затем на налоги с текущим сроком уплаты, после – на погашение пеней, процентов, штрафов.</w:t>
      </w:r>
    </w:p>
    <w:p w:rsidR="00FA3BA3" w:rsidRPr="00097844" w:rsidRDefault="00FA3B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tabs>
          <w:tab w:val="left" w:pos="709"/>
        </w:tabs>
        <w:jc w:val="both"/>
        <w:rPr>
          <w:rStyle w:val="aff1"/>
          <w:rFonts w:ascii="Times New Roman" w:hAnsi="Times New Roman" w:cs="Times New Roman"/>
          <w:sz w:val="28"/>
          <w:szCs w:val="28"/>
        </w:rPr>
      </w:pPr>
      <w:r w:rsidRPr="00097844">
        <w:rPr>
          <w:rStyle w:val="aff1"/>
          <w:rFonts w:ascii="Times New Roman" w:hAnsi="Times New Roman" w:cs="Times New Roman"/>
          <w:sz w:val="28"/>
          <w:szCs w:val="28"/>
        </w:rPr>
        <w:t>1</w:t>
      </w:r>
      <w:r w:rsidR="001409BC">
        <w:rPr>
          <w:rStyle w:val="aff1"/>
          <w:rFonts w:ascii="Times New Roman" w:hAnsi="Times New Roman" w:cs="Times New Roman"/>
          <w:sz w:val="28"/>
          <w:szCs w:val="28"/>
        </w:rPr>
        <w:t>7</w:t>
      </w:r>
      <w:r w:rsidRPr="00097844">
        <w:rPr>
          <w:rStyle w:val="aff1"/>
          <w:rFonts w:ascii="Times New Roman" w:hAnsi="Times New Roman" w:cs="Times New Roman"/>
          <w:sz w:val="28"/>
          <w:szCs w:val="28"/>
        </w:rPr>
        <w:t>. Ка</w:t>
      </w:r>
      <w:r w:rsidRPr="00097844">
        <w:rPr>
          <w:rStyle w:val="aff1"/>
          <w:rFonts w:ascii="Times New Roman" w:hAnsi="Times New Roman" w:cs="Times New Roman"/>
          <w:sz w:val="28"/>
          <w:szCs w:val="28"/>
        </w:rPr>
        <w:t>к разыскать потерявшийся платеж?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инициировать розыск платежа, Вам необходимо подать обращение в налоговый орган по месту постановки на учет. Это можно сделать как через Личный кабинет налогоплательщика или ТКС, так и на бумаге. Рассмотрение данного о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бращения осуществляется в соответствии с Федеральным законом от 02.05.2006г. № 59- ФЗ</w:t>
      </w:r>
    </w:p>
    <w:p w:rsidR="00FA3BA3" w:rsidRPr="00097844" w:rsidRDefault="00FA3BA3">
      <w:pPr>
        <w:tabs>
          <w:tab w:val="left" w:pos="709"/>
        </w:tabs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tabs>
          <w:tab w:val="left" w:pos="709"/>
        </w:tabs>
        <w:jc w:val="both"/>
        <w:rPr>
          <w:rStyle w:val="aff1"/>
          <w:rFonts w:ascii="Times New Roman" w:hAnsi="Times New Roman" w:cs="Times New Roman"/>
          <w:sz w:val="28"/>
          <w:szCs w:val="28"/>
        </w:rPr>
      </w:pPr>
      <w:r w:rsidRPr="00097844">
        <w:rPr>
          <w:rStyle w:val="aff1"/>
          <w:rFonts w:ascii="Times New Roman" w:hAnsi="Times New Roman" w:cs="Times New Roman"/>
          <w:sz w:val="28"/>
          <w:szCs w:val="28"/>
        </w:rPr>
        <w:t>1</w:t>
      </w:r>
      <w:r w:rsidR="001409BC">
        <w:rPr>
          <w:rStyle w:val="aff1"/>
          <w:rFonts w:ascii="Times New Roman" w:hAnsi="Times New Roman" w:cs="Times New Roman"/>
          <w:sz w:val="28"/>
          <w:szCs w:val="28"/>
        </w:rPr>
        <w:t>8</w:t>
      </w:r>
      <w:r w:rsidRPr="00097844">
        <w:rPr>
          <w:rStyle w:val="aff1"/>
          <w:rFonts w:ascii="Times New Roman" w:hAnsi="Times New Roman" w:cs="Times New Roman"/>
          <w:sz w:val="28"/>
          <w:szCs w:val="28"/>
        </w:rPr>
        <w:t>. Что такое совокупная обязанность и как она формируется?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Совокупная обязанность по уплате налогов и сборов – это сумма налогов, авансовых платежей, сборов, страховых 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взносов, пеней, штрафов, процентов, которую налогоплательщик обязан перечислить в счет погашения своих обязательств перед бюджетом Российской Федерации, а также сумма налога, подлежащая возврату в бюджет. Она отображается на Едином налоговом счете налогопл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ательщика. </w:t>
      </w:r>
    </w:p>
    <w:p w:rsidR="00FA3BA3" w:rsidRPr="00097844" w:rsidRDefault="00FA3B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Формируется совокупная обязанность на основании документов, которые имеются в налоговой. К ним относятся: </w:t>
      </w:r>
    </w:p>
    <w:p w:rsidR="00FA3BA3" w:rsidRPr="00097844" w:rsidRDefault="00FA3B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декларации; 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уведомления; 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расчеты/перерасчеты суммы налога по автоматизированной упрощенной системе налогообложения (АУСН) и 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 на профессиональный доход (НПД);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сообщения об исчисленных налоговой суммах налогов;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решения налогового органа о предоставлении отсрочки, рассрочки;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решения по результатам мероприятий налогового контроля;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7. судебные акты, решения вышестоящи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х органов и исполнительные документы.</w:t>
      </w:r>
    </w:p>
    <w:p w:rsidR="00FA3BA3" w:rsidRPr="00097844" w:rsidRDefault="00FA3BA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1409B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f1"/>
          <w:rFonts w:ascii="Times New Roman" w:hAnsi="Times New Roman" w:cs="Times New Roman"/>
          <w:sz w:val="28"/>
          <w:szCs w:val="28"/>
        </w:rPr>
        <w:t>19</w:t>
      </w:r>
      <w:r w:rsidRPr="00097844">
        <w:rPr>
          <w:rStyle w:val="aff1"/>
          <w:rFonts w:ascii="Times New Roman" w:hAnsi="Times New Roman" w:cs="Times New Roman"/>
          <w:sz w:val="28"/>
          <w:szCs w:val="28"/>
        </w:rPr>
        <w:t>. Что будет с долгом, по которому пропущен срок взыскания?</w:t>
      </w:r>
    </w:p>
    <w:p w:rsidR="00FA3BA3" w:rsidRPr="00097844" w:rsidRDefault="008721A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 xml:space="preserve">Такой долг будет исключен из сальдо ЕНС. Если суд не восстановит возможность его взыскания, сумма долга не будет влиять на состояние Ваших расчетов с </w:t>
      </w:r>
      <w:r w:rsidRPr="00097844">
        <w:rPr>
          <w:rFonts w:ascii="Times New Roman" w:hAnsi="Times New Roman" w:cs="Times New Roman"/>
          <w:sz w:val="28"/>
          <w:szCs w:val="28"/>
        </w:rPr>
        <w:t>бюджетом и будет исключена из справки об исполнении обязанности.</w:t>
      </w:r>
    </w:p>
    <w:p w:rsidR="00FA3BA3" w:rsidRPr="00097844" w:rsidRDefault="00FA3BA3">
      <w:pPr>
        <w:pStyle w:val="Default"/>
        <w:jc w:val="both"/>
        <w:rPr>
          <w:color w:val="auto"/>
          <w:sz w:val="28"/>
          <w:szCs w:val="28"/>
        </w:rPr>
      </w:pPr>
    </w:p>
    <w:p w:rsidR="00FA3BA3" w:rsidRPr="00097844" w:rsidRDefault="008721AC">
      <w:pPr>
        <w:tabs>
          <w:tab w:val="left" w:pos="709"/>
        </w:tabs>
        <w:spacing w:after="0"/>
        <w:jc w:val="both"/>
        <w:rPr>
          <w:rStyle w:val="aff1"/>
          <w:rFonts w:ascii="Times New Roman" w:hAnsi="Times New Roman" w:cs="Times New Roman"/>
          <w:sz w:val="28"/>
          <w:szCs w:val="28"/>
        </w:rPr>
      </w:pPr>
      <w:r w:rsidRPr="00097844">
        <w:rPr>
          <w:rStyle w:val="aff1"/>
          <w:rFonts w:ascii="Times New Roman" w:hAnsi="Times New Roman" w:cs="Times New Roman"/>
          <w:sz w:val="28"/>
          <w:szCs w:val="28"/>
        </w:rPr>
        <w:t>2</w:t>
      </w:r>
      <w:r w:rsidR="001409BC">
        <w:rPr>
          <w:rStyle w:val="aff1"/>
          <w:rFonts w:ascii="Times New Roman" w:hAnsi="Times New Roman" w:cs="Times New Roman"/>
          <w:sz w:val="28"/>
          <w:szCs w:val="28"/>
        </w:rPr>
        <w:t>0</w:t>
      </w:r>
      <w:r w:rsidRPr="00097844">
        <w:rPr>
          <w:rStyle w:val="aff1"/>
          <w:rFonts w:ascii="Times New Roman" w:hAnsi="Times New Roman" w:cs="Times New Roman"/>
          <w:sz w:val="28"/>
          <w:szCs w:val="28"/>
        </w:rPr>
        <w:t>. В какие сроки единый налоговый платеж учитывается на едином налоговом счете?</w:t>
      </w:r>
    </w:p>
    <w:p w:rsidR="00FA3BA3" w:rsidRPr="00097844" w:rsidRDefault="00FA3BA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Единый налоговый платеж учитывается на едином налоговом счете со дня: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</w:t>
      </w:r>
      <w:r w:rsidRPr="000978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предъявления в банк поручения на </w:t>
      </w:r>
      <w:r w:rsidRPr="000978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перечисление денежных средств со счета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 (иного лица) в бюджетную систему РФ (при наличии на счете, с которого осуществляется перечисление, достаточного денежного остатка на день платежа);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978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передачи физическим лицом в банк поручения на </w:t>
      </w:r>
      <w:r w:rsidRPr="000978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перечисление в бюджетную систему РФ без открытия счета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банке денежных средств, предоставленных банку физическим лицом (при условии достаточности денежных средств для перечисления);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0978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отражения на лицевом счете организации,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открыт лицевой счет, о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перации по перечислению соответствующих денежных средств в бюджетную систему РФ;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0978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внесения физическим лицом в банк, кассу местной администрации, организацию федеральной почтовой связи либо в многофункциональный центр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государственных и муни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услуг наличных денежных средств для их перечисления в бюджетную систему РФ;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0978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перечисления судебным приставом-исполнителем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 в качестве единого налогового платежа, взысканных в рамках исполнительного производства;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0978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предъявления </w:t>
      </w:r>
      <w:r w:rsidRPr="000978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банк поручения на перечисление в бюджетную систему РФ денежных средств со счета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 (иного лица) в банке при наличии на нем достаточного денежного остатка на день платежа </w:t>
      </w:r>
      <w:r w:rsidRPr="000978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счет возмещения ущерба, причиненного бюджетной системе РФ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</w:t>
      </w: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 преступлений, за совершение которых статьями 198 - 199.2 Уголовного кодекса Российской Федерации предусмотрена уголовная ответственность.</w:t>
      </w:r>
    </w:p>
    <w:p w:rsidR="00FA3BA3" w:rsidRPr="00097844" w:rsidRDefault="00FA3BA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tabs>
          <w:tab w:val="left" w:pos="709"/>
        </w:tabs>
        <w:spacing w:after="0"/>
        <w:jc w:val="both"/>
        <w:rPr>
          <w:rStyle w:val="aff1"/>
          <w:rFonts w:ascii="Times New Roman" w:hAnsi="Times New Roman" w:cs="Times New Roman"/>
          <w:sz w:val="28"/>
          <w:szCs w:val="28"/>
        </w:rPr>
      </w:pPr>
      <w:r w:rsidRPr="00097844">
        <w:rPr>
          <w:rStyle w:val="aff1"/>
          <w:rFonts w:ascii="Times New Roman" w:hAnsi="Times New Roman" w:cs="Times New Roman"/>
          <w:sz w:val="28"/>
          <w:szCs w:val="28"/>
        </w:rPr>
        <w:t>2</w:t>
      </w:r>
      <w:r w:rsidR="001409BC">
        <w:rPr>
          <w:rStyle w:val="aff1"/>
          <w:rFonts w:ascii="Times New Roman" w:hAnsi="Times New Roman" w:cs="Times New Roman"/>
          <w:sz w:val="28"/>
          <w:szCs w:val="28"/>
        </w:rPr>
        <w:t>1</w:t>
      </w:r>
      <w:r w:rsidRPr="00097844">
        <w:rPr>
          <w:rStyle w:val="aff1"/>
          <w:rFonts w:ascii="Times New Roman" w:hAnsi="Times New Roman" w:cs="Times New Roman"/>
          <w:sz w:val="28"/>
          <w:szCs w:val="28"/>
        </w:rPr>
        <w:t>. Какую сумму необходимо платить в качестве ЕНП?</w:t>
      </w:r>
    </w:p>
    <w:p w:rsidR="00FA3BA3" w:rsidRPr="00097844" w:rsidRDefault="00FA3BA3">
      <w:pPr>
        <w:tabs>
          <w:tab w:val="left" w:pos="709"/>
        </w:tabs>
        <w:spacing w:after="0"/>
        <w:jc w:val="both"/>
        <w:rPr>
          <w:rStyle w:val="aff1"/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7844">
        <w:rPr>
          <w:rFonts w:ascii="Times New Roman" w:hAnsi="Times New Roman" w:cs="Times New Roman"/>
          <w:sz w:val="28"/>
          <w:szCs w:val="28"/>
        </w:rPr>
        <w:t>Единым налоговым платежом на Единый налоговый счет может быть</w:t>
      </w:r>
      <w:r w:rsidRPr="00097844">
        <w:rPr>
          <w:rFonts w:ascii="Times New Roman" w:hAnsi="Times New Roman" w:cs="Times New Roman"/>
          <w:sz w:val="28"/>
          <w:szCs w:val="28"/>
        </w:rPr>
        <w:t xml:space="preserve"> направлена любая сумма. Вы можете вносить деньги несколькими платежами, или одним, главное, чтобы в срок уплаты на ЕНС сформировалась сумма, достаточная для исполнения налоговых обязательств.</w:t>
      </w:r>
    </w:p>
    <w:p w:rsidR="00FA3BA3" w:rsidRPr="00097844" w:rsidRDefault="00FA3BA3">
      <w:pPr>
        <w:tabs>
          <w:tab w:val="left" w:pos="709"/>
        </w:tabs>
        <w:spacing w:after="0"/>
        <w:jc w:val="both"/>
        <w:rPr>
          <w:rStyle w:val="aff1"/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tabs>
          <w:tab w:val="left" w:pos="709"/>
        </w:tabs>
        <w:spacing w:after="0"/>
        <w:jc w:val="both"/>
        <w:rPr>
          <w:rStyle w:val="aff1"/>
          <w:rFonts w:ascii="Times New Roman" w:hAnsi="Times New Roman" w:cs="Times New Roman"/>
          <w:sz w:val="28"/>
          <w:szCs w:val="28"/>
        </w:rPr>
      </w:pPr>
      <w:r w:rsidRPr="00097844">
        <w:rPr>
          <w:rStyle w:val="aff1"/>
          <w:rFonts w:ascii="Times New Roman" w:hAnsi="Times New Roman" w:cs="Times New Roman"/>
          <w:sz w:val="28"/>
          <w:szCs w:val="28"/>
        </w:rPr>
        <w:t>2</w:t>
      </w:r>
      <w:r w:rsidR="001409BC">
        <w:rPr>
          <w:rStyle w:val="aff1"/>
          <w:rFonts w:ascii="Times New Roman" w:hAnsi="Times New Roman" w:cs="Times New Roman"/>
          <w:sz w:val="28"/>
          <w:szCs w:val="28"/>
        </w:rPr>
        <w:t>2</w:t>
      </w:r>
      <w:r w:rsidRPr="00097844">
        <w:rPr>
          <w:rStyle w:val="aff1"/>
          <w:rFonts w:ascii="Times New Roman" w:hAnsi="Times New Roman" w:cs="Times New Roman"/>
          <w:sz w:val="28"/>
          <w:szCs w:val="28"/>
        </w:rPr>
        <w:t>. Обязательно ли вносить ЕНП заранее?</w:t>
      </w:r>
    </w:p>
    <w:p w:rsidR="00FA3BA3" w:rsidRPr="00097844" w:rsidRDefault="00FA3BA3">
      <w:pPr>
        <w:tabs>
          <w:tab w:val="left" w:pos="709"/>
        </w:tabs>
        <w:spacing w:after="0"/>
        <w:jc w:val="both"/>
        <w:rPr>
          <w:rStyle w:val="aff1"/>
          <w:rFonts w:ascii="Times New Roman" w:hAnsi="Times New Roman" w:cs="Times New Roman"/>
          <w:sz w:val="28"/>
          <w:szCs w:val="28"/>
        </w:rPr>
      </w:pP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не обязательно.</w:t>
      </w:r>
    </w:p>
    <w:p w:rsidR="00FA3BA3" w:rsidRPr="00097844" w:rsidRDefault="0087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вправе направить средства на ЕНС заранее, только если Вам так удобнее. Кроме того, Вы можете вносить деньги несколькими платежами, главное, чтобы в срок уплаты на ЕНС находилась достаточная для исполнения обязательств сумма. </w:t>
      </w:r>
    </w:p>
    <w:p w:rsidR="00FA3BA3" w:rsidRDefault="00FA3BA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A3BA3" w:rsidSect="006F0E90">
      <w:pgSz w:w="11906" w:h="16838"/>
      <w:pgMar w:top="709" w:right="850" w:bottom="709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6396"/>
    <w:multiLevelType w:val="hybridMultilevel"/>
    <w:tmpl w:val="89D8963C"/>
    <w:lvl w:ilvl="0" w:tplc="252A2578">
      <w:start w:val="13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DC789892" w:tentative="1">
      <w:start w:val="1"/>
      <w:numFmt w:val="lowerLetter"/>
      <w:lvlText w:val="%2."/>
      <w:lvlJc w:val="left"/>
      <w:pPr>
        <w:ind w:left="1440" w:hanging="360"/>
      </w:pPr>
    </w:lvl>
    <w:lvl w:ilvl="2" w:tplc="C150A3D0" w:tentative="1">
      <w:start w:val="1"/>
      <w:numFmt w:val="lowerRoman"/>
      <w:lvlText w:val="%3."/>
      <w:lvlJc w:val="right"/>
      <w:pPr>
        <w:ind w:left="2160" w:hanging="180"/>
      </w:pPr>
    </w:lvl>
    <w:lvl w:ilvl="3" w:tplc="E81AC10E" w:tentative="1">
      <w:start w:val="1"/>
      <w:numFmt w:val="decimal"/>
      <w:lvlText w:val="%4."/>
      <w:lvlJc w:val="left"/>
      <w:pPr>
        <w:ind w:left="2880" w:hanging="360"/>
      </w:pPr>
    </w:lvl>
    <w:lvl w:ilvl="4" w:tplc="D2E656BA" w:tentative="1">
      <w:start w:val="1"/>
      <w:numFmt w:val="lowerLetter"/>
      <w:lvlText w:val="%5."/>
      <w:lvlJc w:val="left"/>
      <w:pPr>
        <w:ind w:left="3600" w:hanging="360"/>
      </w:pPr>
    </w:lvl>
    <w:lvl w:ilvl="5" w:tplc="B874B032" w:tentative="1">
      <w:start w:val="1"/>
      <w:numFmt w:val="lowerRoman"/>
      <w:lvlText w:val="%6."/>
      <w:lvlJc w:val="right"/>
      <w:pPr>
        <w:ind w:left="4320" w:hanging="180"/>
      </w:pPr>
    </w:lvl>
    <w:lvl w:ilvl="6" w:tplc="F7761C24" w:tentative="1">
      <w:start w:val="1"/>
      <w:numFmt w:val="decimal"/>
      <w:lvlText w:val="%7."/>
      <w:lvlJc w:val="left"/>
      <w:pPr>
        <w:ind w:left="5040" w:hanging="360"/>
      </w:pPr>
    </w:lvl>
    <w:lvl w:ilvl="7" w:tplc="FC8628C8" w:tentative="1">
      <w:start w:val="1"/>
      <w:numFmt w:val="lowerLetter"/>
      <w:lvlText w:val="%8."/>
      <w:lvlJc w:val="left"/>
      <w:pPr>
        <w:ind w:left="5760" w:hanging="360"/>
      </w:pPr>
    </w:lvl>
    <w:lvl w:ilvl="8" w:tplc="C3F655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11AA8"/>
    <w:multiLevelType w:val="hybridMultilevel"/>
    <w:tmpl w:val="9112CE02"/>
    <w:lvl w:ilvl="0" w:tplc="A8647540">
      <w:start w:val="1"/>
      <w:numFmt w:val="decimal"/>
      <w:lvlText w:val="%1."/>
      <w:lvlJc w:val="left"/>
      <w:pPr>
        <w:ind w:left="547" w:hanging="405"/>
      </w:pPr>
      <w:rPr>
        <w:rFonts w:ascii="Times New Roman" w:eastAsiaTheme="minorHAnsi" w:hAnsi="Times New Roman" w:cs="Times New Roman"/>
      </w:rPr>
    </w:lvl>
    <w:lvl w:ilvl="1" w:tplc="B816A42A" w:tentative="1">
      <w:start w:val="1"/>
      <w:numFmt w:val="lowerLetter"/>
      <w:lvlText w:val="%2."/>
      <w:lvlJc w:val="left"/>
      <w:pPr>
        <w:ind w:left="1785" w:hanging="360"/>
      </w:pPr>
    </w:lvl>
    <w:lvl w:ilvl="2" w:tplc="4B22C656" w:tentative="1">
      <w:start w:val="1"/>
      <w:numFmt w:val="lowerRoman"/>
      <w:lvlText w:val="%3."/>
      <w:lvlJc w:val="right"/>
      <w:pPr>
        <w:ind w:left="2505" w:hanging="180"/>
      </w:pPr>
    </w:lvl>
    <w:lvl w:ilvl="3" w:tplc="753AD508" w:tentative="1">
      <w:start w:val="1"/>
      <w:numFmt w:val="decimal"/>
      <w:lvlText w:val="%4."/>
      <w:lvlJc w:val="left"/>
      <w:pPr>
        <w:ind w:left="3225" w:hanging="360"/>
      </w:pPr>
    </w:lvl>
    <w:lvl w:ilvl="4" w:tplc="1030856E" w:tentative="1">
      <w:start w:val="1"/>
      <w:numFmt w:val="lowerLetter"/>
      <w:lvlText w:val="%5."/>
      <w:lvlJc w:val="left"/>
      <w:pPr>
        <w:ind w:left="3945" w:hanging="360"/>
      </w:pPr>
    </w:lvl>
    <w:lvl w:ilvl="5" w:tplc="45C87496" w:tentative="1">
      <w:start w:val="1"/>
      <w:numFmt w:val="lowerRoman"/>
      <w:lvlText w:val="%6."/>
      <w:lvlJc w:val="right"/>
      <w:pPr>
        <w:ind w:left="4665" w:hanging="180"/>
      </w:pPr>
    </w:lvl>
    <w:lvl w:ilvl="6" w:tplc="11ECEB3E" w:tentative="1">
      <w:start w:val="1"/>
      <w:numFmt w:val="decimal"/>
      <w:lvlText w:val="%7."/>
      <w:lvlJc w:val="left"/>
      <w:pPr>
        <w:ind w:left="5385" w:hanging="360"/>
      </w:pPr>
    </w:lvl>
    <w:lvl w:ilvl="7" w:tplc="639E35DE" w:tentative="1">
      <w:start w:val="1"/>
      <w:numFmt w:val="lowerLetter"/>
      <w:lvlText w:val="%8."/>
      <w:lvlJc w:val="left"/>
      <w:pPr>
        <w:ind w:left="6105" w:hanging="360"/>
      </w:pPr>
    </w:lvl>
    <w:lvl w:ilvl="8" w:tplc="F4A2AC6A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BF825D4"/>
    <w:multiLevelType w:val="hybridMultilevel"/>
    <w:tmpl w:val="D9A2BA06"/>
    <w:lvl w:ilvl="0" w:tplc="2EDAC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B6A5B2E" w:tentative="1">
      <w:start w:val="1"/>
      <w:numFmt w:val="lowerLetter"/>
      <w:lvlText w:val="%2."/>
      <w:lvlJc w:val="left"/>
      <w:pPr>
        <w:ind w:left="1440" w:hanging="360"/>
      </w:pPr>
    </w:lvl>
    <w:lvl w:ilvl="2" w:tplc="7A4C2E38" w:tentative="1">
      <w:start w:val="1"/>
      <w:numFmt w:val="lowerRoman"/>
      <w:lvlText w:val="%3."/>
      <w:lvlJc w:val="right"/>
      <w:pPr>
        <w:ind w:left="2160" w:hanging="180"/>
      </w:pPr>
    </w:lvl>
    <w:lvl w:ilvl="3" w:tplc="967A5D68" w:tentative="1">
      <w:start w:val="1"/>
      <w:numFmt w:val="decimal"/>
      <w:lvlText w:val="%4."/>
      <w:lvlJc w:val="left"/>
      <w:pPr>
        <w:ind w:left="2880" w:hanging="360"/>
      </w:pPr>
    </w:lvl>
    <w:lvl w:ilvl="4" w:tplc="FD24DB5E" w:tentative="1">
      <w:start w:val="1"/>
      <w:numFmt w:val="lowerLetter"/>
      <w:lvlText w:val="%5."/>
      <w:lvlJc w:val="left"/>
      <w:pPr>
        <w:ind w:left="3600" w:hanging="360"/>
      </w:pPr>
    </w:lvl>
    <w:lvl w:ilvl="5" w:tplc="610A2260" w:tentative="1">
      <w:start w:val="1"/>
      <w:numFmt w:val="lowerRoman"/>
      <w:lvlText w:val="%6."/>
      <w:lvlJc w:val="right"/>
      <w:pPr>
        <w:ind w:left="4320" w:hanging="180"/>
      </w:pPr>
    </w:lvl>
    <w:lvl w:ilvl="6" w:tplc="35D8FB18" w:tentative="1">
      <w:start w:val="1"/>
      <w:numFmt w:val="decimal"/>
      <w:lvlText w:val="%7."/>
      <w:lvlJc w:val="left"/>
      <w:pPr>
        <w:ind w:left="5040" w:hanging="360"/>
      </w:pPr>
    </w:lvl>
    <w:lvl w:ilvl="7" w:tplc="52307EFA" w:tentative="1">
      <w:start w:val="1"/>
      <w:numFmt w:val="lowerLetter"/>
      <w:lvlText w:val="%8."/>
      <w:lvlJc w:val="left"/>
      <w:pPr>
        <w:ind w:left="5760" w:hanging="360"/>
      </w:pPr>
    </w:lvl>
    <w:lvl w:ilvl="8" w:tplc="AA563F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D6F5D"/>
    <w:multiLevelType w:val="hybridMultilevel"/>
    <w:tmpl w:val="25186D02"/>
    <w:lvl w:ilvl="0" w:tplc="735E38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30F9E0" w:tentative="1">
      <w:start w:val="1"/>
      <w:numFmt w:val="lowerLetter"/>
      <w:lvlText w:val="%2."/>
      <w:lvlJc w:val="left"/>
      <w:pPr>
        <w:ind w:left="1440" w:hanging="360"/>
      </w:pPr>
    </w:lvl>
    <w:lvl w:ilvl="2" w:tplc="CF26A57A" w:tentative="1">
      <w:start w:val="1"/>
      <w:numFmt w:val="lowerRoman"/>
      <w:lvlText w:val="%3."/>
      <w:lvlJc w:val="right"/>
      <w:pPr>
        <w:ind w:left="2160" w:hanging="180"/>
      </w:pPr>
    </w:lvl>
    <w:lvl w:ilvl="3" w:tplc="ABA69786" w:tentative="1">
      <w:start w:val="1"/>
      <w:numFmt w:val="decimal"/>
      <w:lvlText w:val="%4."/>
      <w:lvlJc w:val="left"/>
      <w:pPr>
        <w:ind w:left="2880" w:hanging="360"/>
      </w:pPr>
    </w:lvl>
    <w:lvl w:ilvl="4" w:tplc="8C040E5A" w:tentative="1">
      <w:start w:val="1"/>
      <w:numFmt w:val="lowerLetter"/>
      <w:lvlText w:val="%5."/>
      <w:lvlJc w:val="left"/>
      <w:pPr>
        <w:ind w:left="3600" w:hanging="360"/>
      </w:pPr>
    </w:lvl>
    <w:lvl w:ilvl="5" w:tplc="E6C249CE" w:tentative="1">
      <w:start w:val="1"/>
      <w:numFmt w:val="lowerRoman"/>
      <w:lvlText w:val="%6."/>
      <w:lvlJc w:val="right"/>
      <w:pPr>
        <w:ind w:left="4320" w:hanging="180"/>
      </w:pPr>
    </w:lvl>
    <w:lvl w:ilvl="6" w:tplc="E318B9D8" w:tentative="1">
      <w:start w:val="1"/>
      <w:numFmt w:val="decimal"/>
      <w:lvlText w:val="%7."/>
      <w:lvlJc w:val="left"/>
      <w:pPr>
        <w:ind w:left="5040" w:hanging="360"/>
      </w:pPr>
    </w:lvl>
    <w:lvl w:ilvl="7" w:tplc="3F26F7E2" w:tentative="1">
      <w:start w:val="1"/>
      <w:numFmt w:val="lowerLetter"/>
      <w:lvlText w:val="%8."/>
      <w:lvlJc w:val="left"/>
      <w:pPr>
        <w:ind w:left="5760" w:hanging="360"/>
      </w:pPr>
    </w:lvl>
    <w:lvl w:ilvl="8" w:tplc="5EC651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D9364F"/>
    <w:multiLevelType w:val="hybridMultilevel"/>
    <w:tmpl w:val="6270E0D8"/>
    <w:lvl w:ilvl="0" w:tplc="3AB0F9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DCB6EE5A" w:tentative="1">
      <w:start w:val="1"/>
      <w:numFmt w:val="lowerLetter"/>
      <w:lvlText w:val="%2."/>
      <w:lvlJc w:val="left"/>
      <w:pPr>
        <w:ind w:left="1080" w:hanging="360"/>
      </w:pPr>
    </w:lvl>
    <w:lvl w:ilvl="2" w:tplc="87A2CA64" w:tentative="1">
      <w:start w:val="1"/>
      <w:numFmt w:val="lowerRoman"/>
      <w:lvlText w:val="%3."/>
      <w:lvlJc w:val="right"/>
      <w:pPr>
        <w:ind w:left="1800" w:hanging="180"/>
      </w:pPr>
    </w:lvl>
    <w:lvl w:ilvl="3" w:tplc="1B8E8312" w:tentative="1">
      <w:start w:val="1"/>
      <w:numFmt w:val="decimal"/>
      <w:lvlText w:val="%4."/>
      <w:lvlJc w:val="left"/>
      <w:pPr>
        <w:ind w:left="2520" w:hanging="360"/>
      </w:pPr>
    </w:lvl>
    <w:lvl w:ilvl="4" w:tplc="DBA62330" w:tentative="1">
      <w:start w:val="1"/>
      <w:numFmt w:val="lowerLetter"/>
      <w:lvlText w:val="%5."/>
      <w:lvlJc w:val="left"/>
      <w:pPr>
        <w:ind w:left="3240" w:hanging="360"/>
      </w:pPr>
    </w:lvl>
    <w:lvl w:ilvl="5" w:tplc="73CE0F5E" w:tentative="1">
      <w:start w:val="1"/>
      <w:numFmt w:val="lowerRoman"/>
      <w:lvlText w:val="%6."/>
      <w:lvlJc w:val="right"/>
      <w:pPr>
        <w:ind w:left="3960" w:hanging="180"/>
      </w:pPr>
    </w:lvl>
    <w:lvl w:ilvl="6" w:tplc="0798A5B8" w:tentative="1">
      <w:start w:val="1"/>
      <w:numFmt w:val="decimal"/>
      <w:lvlText w:val="%7."/>
      <w:lvlJc w:val="left"/>
      <w:pPr>
        <w:ind w:left="4680" w:hanging="360"/>
      </w:pPr>
    </w:lvl>
    <w:lvl w:ilvl="7" w:tplc="058051D2" w:tentative="1">
      <w:start w:val="1"/>
      <w:numFmt w:val="lowerLetter"/>
      <w:lvlText w:val="%8."/>
      <w:lvlJc w:val="left"/>
      <w:pPr>
        <w:ind w:left="5400" w:hanging="360"/>
      </w:pPr>
    </w:lvl>
    <w:lvl w:ilvl="8" w:tplc="3856AE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777274"/>
    <w:multiLevelType w:val="hybridMultilevel"/>
    <w:tmpl w:val="2AC63248"/>
    <w:lvl w:ilvl="0" w:tplc="8428921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307FEC" w:tentative="1">
      <w:start w:val="1"/>
      <w:numFmt w:val="lowerLetter"/>
      <w:lvlText w:val="%2."/>
      <w:lvlJc w:val="left"/>
      <w:pPr>
        <w:ind w:left="1080" w:hanging="360"/>
      </w:pPr>
    </w:lvl>
    <w:lvl w:ilvl="2" w:tplc="E28A4ED0" w:tentative="1">
      <w:start w:val="1"/>
      <w:numFmt w:val="lowerRoman"/>
      <w:lvlText w:val="%3."/>
      <w:lvlJc w:val="right"/>
      <w:pPr>
        <w:ind w:left="1800" w:hanging="180"/>
      </w:pPr>
    </w:lvl>
    <w:lvl w:ilvl="3" w:tplc="E4565270" w:tentative="1">
      <w:start w:val="1"/>
      <w:numFmt w:val="decimal"/>
      <w:lvlText w:val="%4."/>
      <w:lvlJc w:val="left"/>
      <w:pPr>
        <w:ind w:left="2520" w:hanging="360"/>
      </w:pPr>
    </w:lvl>
    <w:lvl w:ilvl="4" w:tplc="F69EA760" w:tentative="1">
      <w:start w:val="1"/>
      <w:numFmt w:val="lowerLetter"/>
      <w:lvlText w:val="%5."/>
      <w:lvlJc w:val="left"/>
      <w:pPr>
        <w:ind w:left="3240" w:hanging="360"/>
      </w:pPr>
    </w:lvl>
    <w:lvl w:ilvl="5" w:tplc="C136D95C" w:tentative="1">
      <w:start w:val="1"/>
      <w:numFmt w:val="lowerRoman"/>
      <w:lvlText w:val="%6."/>
      <w:lvlJc w:val="right"/>
      <w:pPr>
        <w:ind w:left="3960" w:hanging="180"/>
      </w:pPr>
    </w:lvl>
    <w:lvl w:ilvl="6" w:tplc="1B0619CA" w:tentative="1">
      <w:start w:val="1"/>
      <w:numFmt w:val="decimal"/>
      <w:lvlText w:val="%7."/>
      <w:lvlJc w:val="left"/>
      <w:pPr>
        <w:ind w:left="4680" w:hanging="360"/>
      </w:pPr>
    </w:lvl>
    <w:lvl w:ilvl="7" w:tplc="B1DE0230" w:tentative="1">
      <w:start w:val="1"/>
      <w:numFmt w:val="lowerLetter"/>
      <w:lvlText w:val="%8."/>
      <w:lvlJc w:val="left"/>
      <w:pPr>
        <w:ind w:left="5400" w:hanging="360"/>
      </w:pPr>
    </w:lvl>
    <w:lvl w:ilvl="8" w:tplc="4788A0E4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F8A"/>
    <w:rsid w:val="000348E6"/>
    <w:rsid w:val="00093F51"/>
    <w:rsid w:val="00097844"/>
    <w:rsid w:val="000D3D8F"/>
    <w:rsid w:val="000E7E6E"/>
    <w:rsid w:val="0011564E"/>
    <w:rsid w:val="001409BC"/>
    <w:rsid w:val="001A7958"/>
    <w:rsid w:val="001C63BE"/>
    <w:rsid w:val="001E0FDA"/>
    <w:rsid w:val="001F5965"/>
    <w:rsid w:val="001F6A47"/>
    <w:rsid w:val="00254C7A"/>
    <w:rsid w:val="002743A9"/>
    <w:rsid w:val="002D6558"/>
    <w:rsid w:val="002E596E"/>
    <w:rsid w:val="002F706E"/>
    <w:rsid w:val="00304876"/>
    <w:rsid w:val="0031457B"/>
    <w:rsid w:val="00315917"/>
    <w:rsid w:val="00404EA5"/>
    <w:rsid w:val="00421617"/>
    <w:rsid w:val="00445576"/>
    <w:rsid w:val="00453D4B"/>
    <w:rsid w:val="0046771C"/>
    <w:rsid w:val="004E1D67"/>
    <w:rsid w:val="004F5CA7"/>
    <w:rsid w:val="005618D1"/>
    <w:rsid w:val="00562D63"/>
    <w:rsid w:val="00594044"/>
    <w:rsid w:val="005D24F1"/>
    <w:rsid w:val="006179BF"/>
    <w:rsid w:val="006F0E90"/>
    <w:rsid w:val="00714196"/>
    <w:rsid w:val="00721B7D"/>
    <w:rsid w:val="007445F6"/>
    <w:rsid w:val="00751B03"/>
    <w:rsid w:val="007578F4"/>
    <w:rsid w:val="007B36F0"/>
    <w:rsid w:val="007B684A"/>
    <w:rsid w:val="007C490F"/>
    <w:rsid w:val="007F6A10"/>
    <w:rsid w:val="00812E4E"/>
    <w:rsid w:val="0084501C"/>
    <w:rsid w:val="00856ACE"/>
    <w:rsid w:val="008721AC"/>
    <w:rsid w:val="008752F0"/>
    <w:rsid w:val="008E1FE6"/>
    <w:rsid w:val="008F4CFF"/>
    <w:rsid w:val="009A0002"/>
    <w:rsid w:val="009A3FD8"/>
    <w:rsid w:val="009C1B2E"/>
    <w:rsid w:val="009E6FF3"/>
    <w:rsid w:val="00A00035"/>
    <w:rsid w:val="00A0791B"/>
    <w:rsid w:val="00A212F3"/>
    <w:rsid w:val="00A34F3F"/>
    <w:rsid w:val="00A62C89"/>
    <w:rsid w:val="00AC12B6"/>
    <w:rsid w:val="00AD6E25"/>
    <w:rsid w:val="00AF5086"/>
    <w:rsid w:val="00B45DCB"/>
    <w:rsid w:val="00BB5CC4"/>
    <w:rsid w:val="00BD27EB"/>
    <w:rsid w:val="00C04D34"/>
    <w:rsid w:val="00C36A47"/>
    <w:rsid w:val="00C6275C"/>
    <w:rsid w:val="00C86F0A"/>
    <w:rsid w:val="00C9518A"/>
    <w:rsid w:val="00CF6DF7"/>
    <w:rsid w:val="00D029ED"/>
    <w:rsid w:val="00D178CB"/>
    <w:rsid w:val="00D40A9F"/>
    <w:rsid w:val="00DE0C81"/>
    <w:rsid w:val="00DE5EB3"/>
    <w:rsid w:val="00E24766"/>
    <w:rsid w:val="00E820BA"/>
    <w:rsid w:val="00EE4AE4"/>
    <w:rsid w:val="00F05B03"/>
    <w:rsid w:val="00F250EC"/>
    <w:rsid w:val="00F52C85"/>
    <w:rsid w:val="00F57F8A"/>
    <w:rsid w:val="00F73B2E"/>
    <w:rsid w:val="00FA3BA3"/>
    <w:rsid w:val="00FB19DF"/>
    <w:rsid w:val="00FC6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90"/>
  </w:style>
  <w:style w:type="paragraph" w:styleId="1">
    <w:name w:val="heading 1"/>
    <w:link w:val="10"/>
    <w:uiPriority w:val="9"/>
    <w:qFormat/>
    <w:rsid w:val="006F0E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rsid w:val="006F0E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rsid w:val="006F0E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semiHidden/>
    <w:unhideWhenUsed/>
    <w:qFormat/>
    <w:rsid w:val="006F0E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semiHidden/>
    <w:unhideWhenUsed/>
    <w:qFormat/>
    <w:rsid w:val="006F0E9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semiHidden/>
    <w:unhideWhenUsed/>
    <w:qFormat/>
    <w:rsid w:val="006F0E9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link w:val="70"/>
    <w:uiPriority w:val="9"/>
    <w:semiHidden/>
    <w:unhideWhenUsed/>
    <w:qFormat/>
    <w:rsid w:val="006F0E9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rsid w:val="006F0E9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rsid w:val="006F0E9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0E90"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sid w:val="006F0E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sid w:val="006F0E9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sid w:val="006F0E90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link w:val="4"/>
    <w:uiPriority w:val="9"/>
    <w:rsid w:val="006F0E90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link w:val="5"/>
    <w:uiPriority w:val="9"/>
    <w:rsid w:val="006F0E9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link w:val="6"/>
    <w:uiPriority w:val="9"/>
    <w:rsid w:val="006F0E9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link w:val="7"/>
    <w:uiPriority w:val="9"/>
    <w:rsid w:val="006F0E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sid w:val="006F0E9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sid w:val="006F0E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rsid w:val="006F0E90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sid w:val="006F0E9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sid w:val="006F0E9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6F0E9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8">
    <w:name w:val="Subtle Emphasis"/>
    <w:uiPriority w:val="19"/>
    <w:qFormat/>
    <w:rsid w:val="006F0E90"/>
    <w:rPr>
      <w:i/>
      <w:iCs/>
      <w:color w:val="808080" w:themeColor="text1" w:themeTint="7F"/>
    </w:rPr>
  </w:style>
  <w:style w:type="character" w:styleId="a9">
    <w:name w:val="Emphasis"/>
    <w:uiPriority w:val="20"/>
    <w:qFormat/>
    <w:rsid w:val="006F0E90"/>
    <w:rPr>
      <w:i/>
      <w:iCs/>
    </w:rPr>
  </w:style>
  <w:style w:type="character" w:styleId="aa">
    <w:name w:val="Intense Emphasis"/>
    <w:uiPriority w:val="21"/>
    <w:qFormat/>
    <w:rsid w:val="006F0E90"/>
    <w:rPr>
      <w:b/>
      <w:bCs/>
      <w:i/>
      <w:iCs/>
      <w:color w:val="5B9BD5" w:themeColor="accent1"/>
    </w:rPr>
  </w:style>
  <w:style w:type="paragraph" w:styleId="21">
    <w:name w:val="Quote"/>
    <w:link w:val="22"/>
    <w:uiPriority w:val="29"/>
    <w:qFormat/>
    <w:rsid w:val="006F0E90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6F0E90"/>
    <w:rPr>
      <w:i/>
      <w:iCs/>
      <w:color w:val="000000" w:themeColor="text1"/>
    </w:rPr>
  </w:style>
  <w:style w:type="paragraph" w:styleId="ab">
    <w:name w:val="Intense Quote"/>
    <w:link w:val="ac"/>
    <w:uiPriority w:val="30"/>
    <w:qFormat/>
    <w:rsid w:val="006F0E90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c">
    <w:name w:val="Выделенная цитата Знак"/>
    <w:link w:val="ab"/>
    <w:uiPriority w:val="30"/>
    <w:rsid w:val="006F0E90"/>
    <w:rPr>
      <w:b/>
      <w:bCs/>
      <w:i/>
      <w:iCs/>
      <w:color w:val="5B9BD5" w:themeColor="accent1"/>
    </w:rPr>
  </w:style>
  <w:style w:type="character" w:styleId="ad">
    <w:name w:val="Subtle Reference"/>
    <w:uiPriority w:val="31"/>
    <w:qFormat/>
    <w:rsid w:val="006F0E90"/>
    <w:rPr>
      <w:smallCaps/>
      <w:color w:val="ED7D31" w:themeColor="accent2"/>
      <w:u w:val="single"/>
    </w:rPr>
  </w:style>
  <w:style w:type="character" w:styleId="ae">
    <w:name w:val="Intense Reference"/>
    <w:uiPriority w:val="32"/>
    <w:qFormat/>
    <w:rsid w:val="006F0E90"/>
    <w:rPr>
      <w:b/>
      <w:bCs/>
      <w:smallCaps/>
      <w:color w:val="ED7D31" w:themeColor="accent2"/>
      <w:spacing w:val="5"/>
      <w:u w:val="single"/>
    </w:rPr>
  </w:style>
  <w:style w:type="character" w:styleId="af">
    <w:name w:val="Book Title"/>
    <w:uiPriority w:val="33"/>
    <w:qFormat/>
    <w:rsid w:val="006F0E90"/>
    <w:rPr>
      <w:b/>
      <w:bCs/>
      <w:smallCaps/>
      <w:spacing w:val="5"/>
    </w:rPr>
  </w:style>
  <w:style w:type="paragraph" w:styleId="af0">
    <w:name w:val="footnote text"/>
    <w:link w:val="af1"/>
    <w:uiPriority w:val="99"/>
    <w:semiHidden/>
    <w:unhideWhenUsed/>
    <w:rsid w:val="006F0E90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6F0E90"/>
    <w:rPr>
      <w:sz w:val="20"/>
      <w:szCs w:val="20"/>
    </w:rPr>
  </w:style>
  <w:style w:type="character" w:styleId="af2">
    <w:name w:val="footnote reference"/>
    <w:uiPriority w:val="99"/>
    <w:semiHidden/>
    <w:unhideWhenUsed/>
    <w:rsid w:val="006F0E90"/>
    <w:rPr>
      <w:vertAlign w:val="superscript"/>
    </w:rPr>
  </w:style>
  <w:style w:type="paragraph" w:styleId="af3">
    <w:name w:val="endnote text"/>
    <w:link w:val="af4"/>
    <w:uiPriority w:val="99"/>
    <w:semiHidden/>
    <w:unhideWhenUsed/>
    <w:rsid w:val="006F0E90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semiHidden/>
    <w:rsid w:val="006F0E90"/>
    <w:rPr>
      <w:sz w:val="20"/>
      <w:szCs w:val="20"/>
    </w:rPr>
  </w:style>
  <w:style w:type="character" w:styleId="af5">
    <w:name w:val="endnote reference"/>
    <w:uiPriority w:val="99"/>
    <w:semiHidden/>
    <w:unhideWhenUsed/>
    <w:rsid w:val="006F0E90"/>
    <w:rPr>
      <w:vertAlign w:val="superscript"/>
    </w:rPr>
  </w:style>
  <w:style w:type="paragraph" w:styleId="af6">
    <w:name w:val="Plain Text"/>
    <w:link w:val="af7"/>
    <w:uiPriority w:val="99"/>
    <w:semiHidden/>
    <w:unhideWhenUsed/>
    <w:rsid w:val="006F0E90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7">
    <w:name w:val="Текст Знак"/>
    <w:link w:val="af6"/>
    <w:uiPriority w:val="99"/>
    <w:rsid w:val="006F0E90"/>
    <w:rPr>
      <w:rFonts w:ascii="Courier New" w:hAnsi="Courier New" w:cs="Courier New"/>
      <w:sz w:val="21"/>
      <w:szCs w:val="21"/>
    </w:rPr>
  </w:style>
  <w:style w:type="paragraph" w:styleId="af8">
    <w:name w:val="header"/>
    <w:link w:val="af9"/>
    <w:uiPriority w:val="99"/>
    <w:unhideWhenUsed/>
    <w:rsid w:val="006F0E90"/>
    <w:pPr>
      <w:spacing w:after="0" w:line="240" w:lineRule="auto"/>
    </w:pPr>
  </w:style>
  <w:style w:type="character" w:customStyle="1" w:styleId="af9">
    <w:name w:val="Верхний колонтитул Знак"/>
    <w:link w:val="af8"/>
    <w:uiPriority w:val="99"/>
    <w:rsid w:val="006F0E90"/>
  </w:style>
  <w:style w:type="paragraph" w:styleId="afa">
    <w:name w:val="footer"/>
    <w:link w:val="afb"/>
    <w:uiPriority w:val="99"/>
    <w:unhideWhenUsed/>
    <w:rsid w:val="006F0E90"/>
    <w:pPr>
      <w:spacing w:after="0" w:line="240" w:lineRule="auto"/>
    </w:pPr>
  </w:style>
  <w:style w:type="character" w:customStyle="1" w:styleId="afb">
    <w:name w:val="Нижний колонтитул Знак"/>
    <w:link w:val="afa"/>
    <w:uiPriority w:val="99"/>
    <w:rsid w:val="006F0E90"/>
  </w:style>
  <w:style w:type="paragraph" w:styleId="afc">
    <w:name w:val="List Paragraph"/>
    <w:basedOn w:val="a"/>
    <w:uiPriority w:val="34"/>
    <w:qFormat/>
    <w:rsid w:val="006F0E90"/>
    <w:pPr>
      <w:ind w:left="720"/>
      <w:contextualSpacing/>
    </w:pPr>
  </w:style>
  <w:style w:type="character" w:styleId="afd">
    <w:name w:val="Hyperlink"/>
    <w:basedOn w:val="a0"/>
    <w:uiPriority w:val="99"/>
    <w:unhideWhenUsed/>
    <w:rsid w:val="006F0E90"/>
    <w:rPr>
      <w:color w:val="0563C1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6F0E90"/>
    <w:rPr>
      <w:color w:val="954F72" w:themeColor="followedHyperlink"/>
      <w:u w:val="single"/>
    </w:rPr>
  </w:style>
  <w:style w:type="paragraph" w:styleId="aff">
    <w:name w:val="Balloon Text"/>
    <w:basedOn w:val="a"/>
    <w:link w:val="aff0"/>
    <w:uiPriority w:val="99"/>
    <w:semiHidden/>
    <w:unhideWhenUsed/>
    <w:rsid w:val="006F0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6F0E90"/>
    <w:rPr>
      <w:rFonts w:ascii="Tahoma" w:hAnsi="Tahoma" w:cs="Tahoma"/>
      <w:sz w:val="16"/>
      <w:szCs w:val="16"/>
    </w:rPr>
  </w:style>
  <w:style w:type="character" w:styleId="aff1">
    <w:name w:val="Strong"/>
    <w:basedOn w:val="a0"/>
    <w:uiPriority w:val="22"/>
    <w:qFormat/>
    <w:rsid w:val="006F0E90"/>
    <w:rPr>
      <w:b/>
      <w:bCs/>
    </w:rPr>
  </w:style>
  <w:style w:type="paragraph" w:customStyle="1" w:styleId="Default">
    <w:name w:val="Default"/>
    <w:uiPriority w:val="99"/>
    <w:rsid w:val="006F0E90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2">
    <w:name w:val="Normal (Web)"/>
    <w:basedOn w:val="a"/>
    <w:uiPriority w:val="99"/>
    <w:semiHidden/>
    <w:unhideWhenUsed/>
    <w:rsid w:val="00097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5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0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1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8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6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7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8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2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9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5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alog.gov.ru/rn77/ens/" TargetMode="External"/><Relationship Id="rId11" Type="http://schemas.openxmlformats.org/officeDocument/2006/relationships/hyperlink" Target="https://www.nalog.gov.ru/rn77/about_fts/docs/13079389/" TargetMode="External"/><Relationship Id="rId5" Type="http://schemas.openxmlformats.org/officeDocument/2006/relationships/hyperlink" Target="http://publication.pravo.gov.ru/Document/View/0001202207140062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2702</Words>
  <Characters>15405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ASUS</cp:lastModifiedBy>
  <cp:revision>4</cp:revision>
  <dcterms:created xsi:type="dcterms:W3CDTF">2023-02-28T20:07:00Z</dcterms:created>
  <dcterms:modified xsi:type="dcterms:W3CDTF">2023-02-28T20:17:00Z</dcterms:modified>
</cp:coreProperties>
</file>